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383DBF">
        <w:rPr>
          <w:rFonts w:asciiTheme="minorHAnsi" w:hAnsiTheme="minorHAnsi" w:cstheme="minorHAnsi"/>
          <w:b/>
          <w:sz w:val="48"/>
          <w:szCs w:val="48"/>
        </w:rPr>
        <w:t>HC049</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383DBF">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383DBF" w:rsidRDefault="00383DBF" w:rsidP="00EB34FC">
      <w:pPr>
        <w:rPr>
          <w:rFonts w:asciiTheme="minorHAnsi" w:hAnsiTheme="minorHAnsi" w:cstheme="minorHAnsi"/>
          <w:b/>
          <w:sz w:val="72"/>
          <w:szCs w:val="72"/>
        </w:rPr>
      </w:pPr>
      <w:r>
        <w:rPr>
          <w:rFonts w:asciiTheme="minorHAnsi" w:hAnsiTheme="minorHAnsi" w:cstheme="minorHAnsi"/>
          <w:b/>
          <w:sz w:val="72"/>
          <w:szCs w:val="72"/>
        </w:rPr>
        <w:t>Setback Programmable Thermostat Controls</w:t>
      </w: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383DBF" w:rsidP="009824E9">
            <w:pPr>
              <w:rPr>
                <w:rFonts w:asciiTheme="minorHAnsi" w:hAnsiTheme="minorHAnsi" w:cs="Arial"/>
                <w:b w:val="0"/>
                <w:bCs w:val="0"/>
                <w:sz w:val="20"/>
                <w:szCs w:val="20"/>
              </w:rPr>
            </w:pPr>
            <w:bookmarkStart w:id="7" w:name="OLE_LINK1"/>
            <w:bookmarkStart w:id="8" w:name="OLE_LINK2"/>
            <w:r>
              <w:rPr>
                <w:rFonts w:asciiTheme="minorHAnsi" w:hAnsiTheme="minorHAnsi" w:cstheme="minorHAnsi"/>
                <w:sz w:val="20"/>
                <w:szCs w:val="20"/>
              </w:rPr>
              <w:t>AC-73932</w:t>
            </w:r>
            <w:bookmarkEnd w:id="7"/>
            <w:bookmarkEnd w:id="8"/>
            <w:r w:rsidR="002903BD" w:rsidRPr="002C05CB">
              <w:rPr>
                <w:rFonts w:asciiTheme="minorHAnsi" w:hAnsiTheme="minorHAnsi" w:cstheme="minorHAnsi"/>
                <w:sz w:val="20"/>
                <w:szCs w:val="20"/>
              </w:rPr>
              <w:t>, AC-</w:t>
            </w:r>
            <w:r w:rsidR="002C05CB" w:rsidRPr="002C05CB">
              <w:rPr>
                <w:rFonts w:asciiTheme="minorHAnsi" w:hAnsiTheme="minorHAnsi" w:cstheme="minorHAnsi"/>
                <w:sz w:val="20"/>
                <w:szCs w:val="20"/>
              </w:rPr>
              <w:t>15141</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9A4059" w:rsidP="009A4059">
            <w:pPr>
              <w:rPr>
                <w:rFonts w:asciiTheme="minorHAnsi" w:hAnsiTheme="minorHAnsi" w:cs="Arial"/>
                <w:sz w:val="20"/>
                <w:szCs w:val="20"/>
              </w:rPr>
            </w:pPr>
            <w:r>
              <w:rPr>
                <w:rFonts w:asciiTheme="minorHAnsi" w:hAnsiTheme="minorHAnsi" w:cs="Arial"/>
                <w:sz w:val="20"/>
                <w:szCs w:val="20"/>
              </w:rPr>
              <w:t>Programmable thermostat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383DBF" w:rsidP="009824E9">
            <w:pPr>
              <w:rPr>
                <w:rFonts w:asciiTheme="minorHAnsi" w:hAnsiTheme="minorHAnsi" w:cs="Arial"/>
                <w:sz w:val="20"/>
                <w:szCs w:val="20"/>
              </w:rPr>
            </w:pPr>
            <w:r w:rsidRPr="00383DBF">
              <w:rPr>
                <w:rFonts w:asciiTheme="minorHAnsi" w:hAnsiTheme="minorHAnsi" w:cs="Arial"/>
                <w:sz w:val="20"/>
                <w:szCs w:val="20"/>
              </w:rPr>
              <w:t>Non-programmable thermostat</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99213E">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743F3B" w:rsidP="009A4059">
            <w:pPr>
              <w:rPr>
                <w:rFonts w:asciiTheme="minorHAnsi" w:hAnsiTheme="minorHAnsi" w:cs="Arial"/>
                <w:sz w:val="20"/>
                <w:szCs w:val="20"/>
              </w:rPr>
            </w:pPr>
            <w:r>
              <w:rPr>
                <w:rFonts w:asciiTheme="minorHAnsi" w:hAnsiTheme="minorHAnsi" w:cs="Arial"/>
                <w:sz w:val="20"/>
                <w:szCs w:val="20"/>
              </w:rPr>
              <w:t>Unit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383DBF" w:rsidP="00383DBF">
            <w:pPr>
              <w:rPr>
                <w:rFonts w:asciiTheme="minorHAnsi" w:hAnsiTheme="minorHAnsi" w:cs="Arial"/>
                <w:sz w:val="20"/>
                <w:szCs w:val="20"/>
              </w:rPr>
            </w:pPr>
            <w:r>
              <w:rPr>
                <w:rFonts w:asciiTheme="minorHAnsi" w:hAnsiTheme="minorHAnsi" w:cs="Arial"/>
                <w:sz w:val="20"/>
                <w:szCs w:val="20"/>
              </w:rPr>
              <w:t xml:space="preserve">11 years (EUL_ID: </w:t>
            </w:r>
            <w:r w:rsidRPr="00383DBF">
              <w:rPr>
                <w:rFonts w:asciiTheme="minorHAnsi" w:hAnsiTheme="minorHAnsi" w:cs="Arial"/>
                <w:sz w:val="20"/>
                <w:szCs w:val="20"/>
              </w:rPr>
              <w:t>HVAC-</w:t>
            </w:r>
            <w:proofErr w:type="spellStart"/>
            <w:r w:rsidRPr="00383DBF">
              <w:rPr>
                <w:rFonts w:asciiTheme="minorHAnsi" w:hAnsiTheme="minorHAnsi" w:cs="Arial"/>
                <w:sz w:val="20"/>
                <w:szCs w:val="20"/>
              </w:rPr>
              <w:t>ProgTStats</w:t>
            </w:r>
            <w:proofErr w:type="spellEnd"/>
            <w:r>
              <w:rPr>
                <w:rFonts w:asciiTheme="minorHAnsi" w:hAnsiTheme="minorHAnsi" w:cs="Arial"/>
                <w:sz w:val="20"/>
                <w:szCs w:val="20"/>
              </w:rPr>
              <w:t xml:space="preserve">, </w:t>
            </w:r>
            <w:r w:rsidRPr="00383DBF">
              <w:rPr>
                <w:rFonts w:asciiTheme="minorHAnsi" w:hAnsiTheme="minorHAnsi" w:cs="Arial"/>
                <w:sz w:val="20"/>
                <w:szCs w:val="20"/>
              </w:rPr>
              <w:t>HV-</w:t>
            </w:r>
            <w:proofErr w:type="spellStart"/>
            <w:r w:rsidRPr="00383DBF">
              <w:rPr>
                <w:rFonts w:asciiTheme="minorHAnsi" w:hAnsiTheme="minorHAnsi" w:cs="Arial"/>
                <w:sz w:val="20"/>
                <w:szCs w:val="20"/>
              </w:rPr>
              <w:t>ProgTstat</w:t>
            </w:r>
            <w:proofErr w:type="spellEnd"/>
            <w:r>
              <w:rPr>
                <w:rFonts w:asciiTheme="minorHAnsi" w:hAnsiTheme="minorHAnsi" w:cs="Arial"/>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7E6818" w:rsidP="002029C8">
            <w:pPr>
              <w:rPr>
                <w:rFonts w:asciiTheme="minorHAnsi" w:hAnsiTheme="minorHAnsi" w:cs="Arial"/>
                <w:sz w:val="20"/>
                <w:szCs w:val="20"/>
              </w:rPr>
            </w:pPr>
            <w:r w:rsidRPr="009824E9">
              <w:rPr>
                <w:rFonts w:asciiTheme="minorHAnsi" w:hAnsiTheme="minorHAnsi"/>
                <w:sz w:val="20"/>
                <w:szCs w:val="20"/>
              </w:rPr>
              <w:t>Retrofit</w:t>
            </w:r>
            <w:r w:rsidR="009A4059">
              <w:rPr>
                <w:rFonts w:asciiTheme="minorHAnsi" w:hAnsiTheme="minorHAnsi"/>
                <w:sz w:val="20"/>
                <w:szCs w:val="20"/>
              </w:rPr>
              <w:t xml:space="preserve"> Add-on</w:t>
            </w:r>
            <w:r>
              <w:rPr>
                <w:rFonts w:asciiTheme="minorHAnsi" w:hAnsiTheme="minorHAnsi"/>
                <w:sz w:val="20"/>
                <w:szCs w:val="20"/>
              </w:rPr>
              <w:t xml:space="preserve"> (RE</w:t>
            </w:r>
            <w:r w:rsidR="009A4059">
              <w:rPr>
                <w:rFonts w:asciiTheme="minorHAnsi" w:hAnsiTheme="minorHAnsi"/>
                <w:sz w:val="20"/>
                <w:szCs w:val="20"/>
              </w:rPr>
              <w:t>A</w:t>
            </w:r>
            <w:r w:rsidRPr="009824E9">
              <w:rPr>
                <w:rFonts w:asciiTheme="minorHAnsi" w:hAnsiTheme="minorHAnsi"/>
                <w:sz w:val="20"/>
                <w:szCs w:val="20"/>
              </w:rPr>
              <w: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Default="00383DBF" w:rsidP="00AC5309">
            <w:pPr>
              <w:rPr>
                <w:rFonts w:asciiTheme="minorHAnsi" w:hAnsiTheme="minorHAnsi" w:cs="Arial"/>
                <w:sz w:val="20"/>
                <w:szCs w:val="20"/>
              </w:rPr>
            </w:pPr>
            <w:r>
              <w:rPr>
                <w:rFonts w:asciiTheme="minorHAnsi" w:hAnsiTheme="minorHAnsi" w:cs="Arial"/>
                <w:sz w:val="20"/>
                <w:szCs w:val="20"/>
              </w:rPr>
              <w:t xml:space="preserve">0.6 (NTGR_ID: </w:t>
            </w:r>
            <w:r w:rsidRPr="00383DBF">
              <w:rPr>
                <w:rFonts w:asciiTheme="minorHAnsi" w:hAnsiTheme="minorHAnsi" w:cs="Arial"/>
                <w:sz w:val="20"/>
                <w:szCs w:val="20"/>
              </w:rPr>
              <w:t>Com-Default&gt;2yrs</w:t>
            </w:r>
            <w:r w:rsidR="00392554">
              <w:rPr>
                <w:rFonts w:asciiTheme="minorHAnsi" w:hAnsiTheme="minorHAnsi" w:cs="Arial"/>
                <w:sz w:val="20"/>
                <w:szCs w:val="20"/>
              </w:rPr>
              <w:t xml:space="preserve">, </w:t>
            </w:r>
            <w:proofErr w:type="spellStart"/>
            <w:r w:rsidR="00392554" w:rsidRPr="00392554">
              <w:rPr>
                <w:rFonts w:asciiTheme="minorHAnsi" w:hAnsiTheme="minorHAnsi" w:cs="Arial"/>
                <w:sz w:val="20"/>
                <w:szCs w:val="20"/>
              </w:rPr>
              <w:t>Ind</w:t>
            </w:r>
            <w:proofErr w:type="spellEnd"/>
            <w:r w:rsidR="00392554" w:rsidRPr="00392554">
              <w:rPr>
                <w:rFonts w:asciiTheme="minorHAnsi" w:hAnsiTheme="minorHAnsi" w:cs="Arial"/>
                <w:sz w:val="20"/>
                <w:szCs w:val="20"/>
              </w:rPr>
              <w:t>-Default&gt;2yrs</w:t>
            </w:r>
            <w:r w:rsidR="00392554">
              <w:rPr>
                <w:rFonts w:asciiTheme="minorHAnsi" w:hAnsiTheme="minorHAnsi" w:cs="Arial"/>
                <w:sz w:val="20"/>
                <w:szCs w:val="20"/>
              </w:rPr>
              <w:t xml:space="preserve">, </w:t>
            </w:r>
            <w:proofErr w:type="spellStart"/>
            <w:r w:rsidR="00392554" w:rsidRPr="00392554">
              <w:rPr>
                <w:rFonts w:asciiTheme="minorHAnsi" w:hAnsiTheme="minorHAnsi" w:cs="Arial"/>
                <w:sz w:val="20"/>
                <w:szCs w:val="20"/>
              </w:rPr>
              <w:t>Agric</w:t>
            </w:r>
            <w:proofErr w:type="spellEnd"/>
            <w:r w:rsidR="00392554" w:rsidRPr="00392554">
              <w:rPr>
                <w:rFonts w:asciiTheme="minorHAnsi" w:hAnsiTheme="minorHAnsi" w:cs="Arial"/>
                <w:sz w:val="20"/>
                <w:szCs w:val="20"/>
              </w:rPr>
              <w:t>-Default&gt;2yrs</w:t>
            </w:r>
            <w:r>
              <w:rPr>
                <w:rFonts w:asciiTheme="minorHAnsi" w:hAnsiTheme="minorHAnsi" w:cs="Arial"/>
                <w:sz w:val="20"/>
                <w:szCs w:val="20"/>
              </w:rPr>
              <w:t>)</w:t>
            </w:r>
          </w:p>
          <w:p w:rsidR="00241DA0" w:rsidRPr="00697868" w:rsidRDefault="00392554" w:rsidP="00AC5309">
            <w:pPr>
              <w:rPr>
                <w:rFonts w:asciiTheme="minorHAnsi" w:hAnsiTheme="minorHAnsi" w:cs="Arial"/>
                <w:sz w:val="20"/>
                <w:szCs w:val="20"/>
              </w:rPr>
            </w:pPr>
            <w:r>
              <w:rPr>
                <w:rFonts w:asciiTheme="minorHAnsi" w:hAnsiTheme="minorHAnsi" w:cs="Arial"/>
                <w:sz w:val="20"/>
                <w:szCs w:val="20"/>
              </w:rPr>
              <w:t>0.85 (</w:t>
            </w:r>
            <w:r w:rsidRPr="00392554">
              <w:rPr>
                <w:rFonts w:asciiTheme="minorHAnsi" w:hAnsiTheme="minorHAnsi" w:cs="Arial"/>
                <w:sz w:val="20"/>
                <w:szCs w:val="20"/>
              </w:rPr>
              <w:t>Com-Default-HTR-di</w:t>
            </w:r>
            <w:r>
              <w:rPr>
                <w:rFonts w:asciiTheme="minorHAnsi" w:hAnsiTheme="minorHAnsi" w:cs="Arial"/>
                <w:sz w:val="20"/>
                <w:szCs w:val="20"/>
              </w:rPr>
              <w:t xml:space="preserve">, </w:t>
            </w:r>
            <w:proofErr w:type="spellStart"/>
            <w:r w:rsidRPr="00392554">
              <w:rPr>
                <w:rFonts w:asciiTheme="minorHAnsi" w:hAnsiTheme="minorHAnsi" w:cs="Arial"/>
                <w:sz w:val="20"/>
                <w:szCs w:val="20"/>
              </w:rPr>
              <w:t>Ind</w:t>
            </w:r>
            <w:proofErr w:type="spellEnd"/>
            <w:r w:rsidRPr="00392554">
              <w:rPr>
                <w:rFonts w:asciiTheme="minorHAnsi" w:hAnsiTheme="minorHAnsi" w:cs="Arial"/>
                <w:sz w:val="20"/>
                <w:szCs w:val="20"/>
              </w:rPr>
              <w:t>-Default-HTR-di</w:t>
            </w:r>
            <w:r>
              <w:rPr>
                <w:rFonts w:asciiTheme="minorHAnsi" w:hAnsiTheme="minorHAnsi" w:cs="Arial"/>
                <w:sz w:val="20"/>
                <w:szCs w:val="20"/>
              </w:rPr>
              <w:t xml:space="preserve">, </w:t>
            </w:r>
            <w:proofErr w:type="spellStart"/>
            <w:r w:rsidRPr="00392554">
              <w:rPr>
                <w:rFonts w:asciiTheme="minorHAnsi" w:hAnsiTheme="minorHAnsi" w:cs="Arial"/>
                <w:sz w:val="20"/>
                <w:szCs w:val="20"/>
              </w:rPr>
              <w:t>Agricult</w:t>
            </w:r>
            <w:proofErr w:type="spellEnd"/>
            <w:r w:rsidRPr="00392554">
              <w:rPr>
                <w:rFonts w:asciiTheme="minorHAnsi" w:hAnsiTheme="minorHAnsi" w:cs="Arial"/>
                <w:sz w:val="20"/>
                <w:szCs w:val="20"/>
              </w:rPr>
              <w:t>-Default-HTR-di</w:t>
            </w:r>
            <w:r w:rsidR="00241DA0">
              <w:rPr>
                <w:rFonts w:asciiTheme="minorHAnsi" w:hAnsiTheme="minorHAnsi" w:cs="Arial"/>
                <w:sz w:val="20"/>
                <w:szCs w:val="20"/>
              </w:rPr>
              <w:t xml:space="preserve">, </w:t>
            </w:r>
            <w:r w:rsidR="00241DA0" w:rsidRPr="00241DA0">
              <w:rPr>
                <w:rFonts w:ascii="Calibri" w:hAnsi="Calibri"/>
                <w:color w:val="000000"/>
                <w:sz w:val="20"/>
                <w:szCs w:val="20"/>
              </w:rPr>
              <w:t>Res-Default-HTR-di</w:t>
            </w:r>
            <w:r w:rsidR="007E6818">
              <w:rPr>
                <w:rFonts w:asciiTheme="minorHAnsi" w:hAnsiTheme="minorHAnsi" w:cs="Arial"/>
                <w:sz w:val="20"/>
                <w:szCs w:val="20"/>
              </w:rPr>
              <w: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383DBF"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383DBF" w:rsidRPr="00697868" w:rsidRDefault="00383DBF" w:rsidP="00383DBF">
            <w:pPr>
              <w:rPr>
                <w:rFonts w:asciiTheme="minorHAnsi" w:hAnsiTheme="minorHAnsi" w:cstheme="minorHAnsi"/>
                <w:sz w:val="20"/>
                <w:szCs w:val="20"/>
              </w:rPr>
            </w:pPr>
            <w:r>
              <w:rPr>
                <w:rFonts w:asciiTheme="minorHAnsi" w:hAnsiTheme="minorHAnsi" w:cstheme="minorHAnsi"/>
                <w:sz w:val="20"/>
                <w:szCs w:val="20"/>
              </w:rPr>
              <w:t>SCE13HC049.0</w:t>
            </w:r>
          </w:p>
        </w:tc>
        <w:tc>
          <w:tcPr>
            <w:tcW w:w="517" w:type="pct"/>
          </w:tcPr>
          <w:p w:rsidR="00383DBF" w:rsidRPr="00697868" w:rsidRDefault="00383DBF"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383DBF" w:rsidRPr="009725DE" w:rsidRDefault="00383DBF" w:rsidP="0099213E">
            <w:pPr>
              <w:jc w:val="center"/>
              <w:rPr>
                <w:rFonts w:asciiTheme="minorHAnsi" w:hAnsiTheme="minorHAnsi" w:cstheme="minorHAnsi"/>
                <w:sz w:val="20"/>
                <w:szCs w:val="20"/>
              </w:rPr>
            </w:pPr>
            <w:r>
              <w:rPr>
                <w:rFonts w:asciiTheme="minorHAnsi" w:hAnsiTheme="minorHAnsi" w:cstheme="minorHAnsi"/>
                <w:sz w:val="20"/>
                <w:szCs w:val="20"/>
              </w:rPr>
              <w:t>6</w:t>
            </w:r>
            <w:r w:rsidRPr="009725DE">
              <w:rPr>
                <w:rFonts w:asciiTheme="minorHAnsi" w:hAnsiTheme="minorHAnsi" w:cstheme="minorHAnsi"/>
                <w:sz w:val="20"/>
                <w:szCs w:val="20"/>
              </w:rPr>
              <w:t>/1</w:t>
            </w:r>
            <w:r>
              <w:rPr>
                <w:rFonts w:asciiTheme="minorHAnsi" w:hAnsiTheme="minorHAnsi" w:cstheme="minorHAnsi"/>
                <w:sz w:val="20"/>
                <w:szCs w:val="20"/>
              </w:rPr>
              <w:t>9</w:t>
            </w:r>
            <w:r w:rsidRPr="009725DE">
              <w:rPr>
                <w:rFonts w:asciiTheme="minorHAnsi" w:hAnsiTheme="minorHAnsi" w:cstheme="minorHAnsi"/>
                <w:sz w:val="20"/>
                <w:szCs w:val="20"/>
              </w:rPr>
              <w:t>/2012</w:t>
            </w:r>
          </w:p>
        </w:tc>
        <w:tc>
          <w:tcPr>
            <w:tcW w:w="940" w:type="pct"/>
          </w:tcPr>
          <w:p w:rsidR="00383DBF" w:rsidRPr="009725DE" w:rsidRDefault="00383DBF" w:rsidP="0099213E">
            <w:pPr>
              <w:rPr>
                <w:rFonts w:asciiTheme="minorHAnsi" w:hAnsiTheme="minorHAnsi" w:cstheme="minorHAnsi"/>
                <w:sz w:val="20"/>
                <w:szCs w:val="20"/>
              </w:rPr>
            </w:pPr>
            <w:r>
              <w:rPr>
                <w:rFonts w:asciiTheme="minorHAnsi" w:hAnsiTheme="minorHAnsi" w:cstheme="minorHAnsi"/>
                <w:sz w:val="20"/>
                <w:szCs w:val="20"/>
              </w:rPr>
              <w:t>Rob Guajardo</w:t>
            </w:r>
            <w:r w:rsidRPr="009725DE">
              <w:rPr>
                <w:rFonts w:asciiTheme="minorHAnsi" w:hAnsiTheme="minorHAnsi" w:cstheme="minorHAnsi"/>
                <w:sz w:val="20"/>
                <w:szCs w:val="20"/>
              </w:rPr>
              <w:t>/SCE</w:t>
            </w:r>
          </w:p>
        </w:tc>
        <w:tc>
          <w:tcPr>
            <w:tcW w:w="2124" w:type="pct"/>
          </w:tcPr>
          <w:p w:rsidR="00383DBF" w:rsidRPr="009725DE" w:rsidRDefault="00383DBF" w:rsidP="0099213E">
            <w:pPr>
              <w:rPr>
                <w:rFonts w:asciiTheme="minorHAnsi" w:hAnsiTheme="minorHAnsi" w:cstheme="minorHAnsi"/>
                <w:sz w:val="20"/>
                <w:szCs w:val="20"/>
              </w:rPr>
            </w:pPr>
            <w:r w:rsidRPr="009725DE">
              <w:rPr>
                <w:rFonts w:asciiTheme="minorHAnsi" w:hAnsiTheme="minorHAnsi" w:cstheme="minorHAnsi"/>
                <w:bCs/>
                <w:sz w:val="20"/>
                <w:szCs w:val="20"/>
              </w:rPr>
              <w:t>Original workpaper for 2013 PC</w:t>
            </w:r>
          </w:p>
        </w:tc>
      </w:tr>
      <w:tr w:rsidR="00DC1966"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DC1966" w:rsidRPr="00697868" w:rsidRDefault="00383DBF" w:rsidP="00CF79D2">
            <w:pPr>
              <w:rPr>
                <w:rFonts w:asciiTheme="minorHAnsi" w:hAnsiTheme="minorHAnsi" w:cstheme="minorHAnsi"/>
                <w:sz w:val="20"/>
                <w:szCs w:val="20"/>
              </w:rPr>
            </w:pPr>
            <w:r>
              <w:rPr>
                <w:rFonts w:asciiTheme="minorHAnsi" w:hAnsiTheme="minorHAnsi" w:cstheme="minorHAnsi"/>
                <w:sz w:val="20"/>
                <w:szCs w:val="20"/>
              </w:rPr>
              <w:t>SCE13HC049.</w:t>
            </w:r>
            <w:r w:rsidR="00CF79D2">
              <w:rPr>
                <w:rFonts w:asciiTheme="minorHAnsi" w:hAnsiTheme="minorHAnsi" w:cstheme="minorHAnsi"/>
                <w:sz w:val="20"/>
                <w:szCs w:val="20"/>
              </w:rPr>
              <w:t>1</w:t>
            </w:r>
          </w:p>
        </w:tc>
        <w:tc>
          <w:tcPr>
            <w:tcW w:w="517" w:type="pct"/>
          </w:tcPr>
          <w:p w:rsidR="00DC1966" w:rsidRPr="00697868" w:rsidRDefault="00383DBF" w:rsidP="009921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DC1966" w:rsidRPr="00697868" w:rsidRDefault="00383DBF" w:rsidP="00383DBF">
            <w:pPr>
              <w:jc w:val="center"/>
              <w:rPr>
                <w:rFonts w:asciiTheme="minorHAnsi" w:hAnsiTheme="minorHAnsi" w:cstheme="minorHAnsi"/>
                <w:sz w:val="20"/>
                <w:szCs w:val="20"/>
              </w:rPr>
            </w:pPr>
            <w:r>
              <w:rPr>
                <w:rFonts w:asciiTheme="minorHAnsi" w:hAnsiTheme="minorHAnsi" w:cstheme="minorHAnsi"/>
                <w:sz w:val="20"/>
                <w:szCs w:val="20"/>
              </w:rPr>
              <w:t>7</w:t>
            </w:r>
            <w:r w:rsidR="00DC1966" w:rsidRPr="00697868">
              <w:rPr>
                <w:rFonts w:asciiTheme="minorHAnsi" w:hAnsiTheme="minorHAnsi" w:cstheme="minorHAnsi"/>
                <w:sz w:val="20"/>
                <w:szCs w:val="20"/>
              </w:rPr>
              <w:t>/</w:t>
            </w:r>
            <w:r>
              <w:rPr>
                <w:rFonts w:asciiTheme="minorHAnsi" w:hAnsiTheme="minorHAnsi" w:cstheme="minorHAnsi"/>
                <w:sz w:val="20"/>
                <w:szCs w:val="20"/>
              </w:rPr>
              <w:t>23</w:t>
            </w:r>
            <w:r w:rsidR="00DC1966" w:rsidRPr="00697868">
              <w:rPr>
                <w:rFonts w:asciiTheme="minorHAnsi" w:hAnsiTheme="minorHAnsi" w:cstheme="minorHAnsi"/>
                <w:sz w:val="20"/>
                <w:szCs w:val="20"/>
              </w:rPr>
              <w:t>/2014</w:t>
            </w:r>
          </w:p>
        </w:tc>
        <w:tc>
          <w:tcPr>
            <w:tcW w:w="940" w:type="pct"/>
          </w:tcPr>
          <w:p w:rsidR="00DC1966" w:rsidRPr="00697868" w:rsidRDefault="00DC1966" w:rsidP="0099213E">
            <w:pPr>
              <w:rPr>
                <w:rFonts w:asciiTheme="minorHAnsi" w:hAnsiTheme="minorHAnsi" w:cstheme="minorHAnsi"/>
                <w:sz w:val="20"/>
                <w:szCs w:val="20"/>
              </w:rPr>
            </w:pPr>
            <w:r>
              <w:rPr>
                <w:rFonts w:asciiTheme="minorHAnsi" w:hAnsiTheme="minorHAnsi" w:cstheme="minorHAnsi"/>
                <w:sz w:val="20"/>
                <w:szCs w:val="20"/>
              </w:rPr>
              <w:t>Jason Wang</w:t>
            </w:r>
            <w:r w:rsidRPr="00697868">
              <w:rPr>
                <w:rFonts w:asciiTheme="minorHAnsi" w:hAnsiTheme="minorHAnsi" w:cstheme="minorHAnsi"/>
                <w:sz w:val="20"/>
                <w:szCs w:val="20"/>
              </w:rPr>
              <w:t>/SCE</w:t>
            </w:r>
          </w:p>
        </w:tc>
        <w:tc>
          <w:tcPr>
            <w:tcW w:w="2124" w:type="pct"/>
          </w:tcPr>
          <w:p w:rsidR="00DC1966" w:rsidRDefault="00DC1966" w:rsidP="001D03D7">
            <w:pPr>
              <w:pStyle w:val="ListParagraph"/>
              <w:numPr>
                <w:ilvl w:val="0"/>
                <w:numId w:val="10"/>
              </w:numPr>
              <w:rPr>
                <w:rFonts w:asciiTheme="minorHAnsi" w:hAnsiTheme="minorHAnsi" w:cstheme="minorHAnsi"/>
                <w:bCs/>
                <w:sz w:val="20"/>
                <w:szCs w:val="20"/>
              </w:rPr>
            </w:pPr>
            <w:r w:rsidRPr="001D03D7">
              <w:rPr>
                <w:rFonts w:asciiTheme="minorHAnsi" w:hAnsiTheme="minorHAnsi" w:cstheme="minorHAnsi"/>
                <w:bCs/>
                <w:sz w:val="20"/>
                <w:szCs w:val="20"/>
              </w:rPr>
              <w:t>Work paper updated for the reporting period, effective 7/1/14 – 12/31/14</w:t>
            </w:r>
            <w:r w:rsidR="00995479" w:rsidRPr="001D03D7">
              <w:rPr>
                <w:rFonts w:asciiTheme="minorHAnsi" w:hAnsiTheme="minorHAnsi" w:cstheme="minorHAnsi"/>
                <w:bCs/>
                <w:sz w:val="20"/>
                <w:szCs w:val="20"/>
              </w:rPr>
              <w:t>.</w:t>
            </w:r>
          </w:p>
          <w:p w:rsidR="001D03D7" w:rsidRDefault="001D03D7" w:rsidP="007E6818">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Updated with DEER 2014 values</w:t>
            </w:r>
          </w:p>
          <w:p w:rsidR="002903BD" w:rsidRDefault="002903BD" w:rsidP="00541774">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Added DMO</w:t>
            </w:r>
            <w:r w:rsidR="002C05CB">
              <w:rPr>
                <w:rFonts w:asciiTheme="minorHAnsi" w:hAnsiTheme="minorHAnsi" w:cstheme="minorHAnsi"/>
                <w:bCs/>
                <w:sz w:val="20"/>
                <w:szCs w:val="20"/>
              </w:rPr>
              <w:t xml:space="preserve"> common area</w:t>
            </w:r>
            <w:r>
              <w:rPr>
                <w:rFonts w:asciiTheme="minorHAnsi" w:hAnsiTheme="minorHAnsi" w:cstheme="minorHAnsi"/>
                <w:bCs/>
                <w:sz w:val="20"/>
                <w:szCs w:val="20"/>
              </w:rPr>
              <w:t xml:space="preserve"> </w:t>
            </w:r>
            <w:r w:rsidR="00541774">
              <w:rPr>
                <w:rFonts w:asciiTheme="minorHAnsi" w:hAnsiTheme="minorHAnsi" w:cstheme="minorHAnsi"/>
                <w:bCs/>
                <w:sz w:val="20"/>
                <w:szCs w:val="20"/>
              </w:rPr>
              <w:t xml:space="preserve">measure and </w:t>
            </w:r>
            <w:r w:rsidR="002C05CB">
              <w:rPr>
                <w:rFonts w:asciiTheme="minorHAnsi" w:hAnsiTheme="minorHAnsi" w:cstheme="minorHAnsi"/>
                <w:bCs/>
                <w:sz w:val="20"/>
                <w:szCs w:val="20"/>
              </w:rPr>
              <w:t xml:space="preserve">DMO </w:t>
            </w:r>
            <w:r w:rsidR="00541774">
              <w:rPr>
                <w:rFonts w:asciiTheme="minorHAnsi" w:hAnsiTheme="minorHAnsi" w:cstheme="minorHAnsi"/>
                <w:bCs/>
                <w:sz w:val="20"/>
                <w:szCs w:val="20"/>
              </w:rPr>
              <w:t>building type</w:t>
            </w:r>
          </w:p>
          <w:p w:rsidR="009A4059" w:rsidRDefault="009A4059" w:rsidP="00743F3B">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 xml:space="preserve">Changed </w:t>
            </w:r>
            <w:r w:rsidR="00743F3B">
              <w:rPr>
                <w:rFonts w:asciiTheme="minorHAnsi" w:hAnsiTheme="minorHAnsi" w:cstheme="minorHAnsi"/>
                <w:bCs/>
                <w:sz w:val="20"/>
                <w:szCs w:val="20"/>
              </w:rPr>
              <w:t>program type</w:t>
            </w:r>
            <w:r>
              <w:rPr>
                <w:rFonts w:asciiTheme="minorHAnsi" w:hAnsiTheme="minorHAnsi" w:cstheme="minorHAnsi"/>
                <w:bCs/>
                <w:sz w:val="20"/>
                <w:szCs w:val="20"/>
              </w:rPr>
              <w:t xml:space="preserve"> to REA</w:t>
            </w:r>
          </w:p>
          <w:p w:rsidR="00A35F87" w:rsidRPr="007E6818" w:rsidRDefault="00A35F87" w:rsidP="00743F3B">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Added midstream delivery</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9"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9"/>
    </w:p>
    <w:p w:rsidR="00383DBF" w:rsidRPr="009725DE" w:rsidRDefault="00383DBF" w:rsidP="00383DBF">
      <w:pPr>
        <w:rPr>
          <w:rFonts w:asciiTheme="minorHAnsi" w:hAnsiTheme="minorHAnsi" w:cstheme="minorHAnsi"/>
          <w:sz w:val="22"/>
          <w:szCs w:val="22"/>
        </w:rPr>
      </w:pPr>
      <w:r w:rsidRPr="00C42DAA">
        <w:rPr>
          <w:rFonts w:asciiTheme="minorHAnsi" w:hAnsiTheme="minorHAnsi" w:cstheme="minorHAnsi"/>
          <w:sz w:val="22"/>
          <w:szCs w:val="22"/>
        </w:rPr>
        <w:t>Th</w:t>
      </w:r>
      <w:r>
        <w:rPr>
          <w:rFonts w:asciiTheme="minorHAnsi" w:hAnsiTheme="minorHAnsi" w:cstheme="minorHAnsi"/>
          <w:sz w:val="22"/>
          <w:szCs w:val="22"/>
        </w:rPr>
        <w:t>is workpaper details the installation of a programmable thermostat with temperature setback capability r</w:t>
      </w:r>
      <w:r w:rsidRPr="00C42DAA">
        <w:rPr>
          <w:rFonts w:asciiTheme="minorHAnsi" w:hAnsiTheme="minorHAnsi" w:cstheme="minorHAnsi"/>
          <w:sz w:val="22"/>
          <w:szCs w:val="22"/>
        </w:rPr>
        <w:t xml:space="preserve">eplacing an existing </w:t>
      </w:r>
      <w:r>
        <w:rPr>
          <w:rFonts w:asciiTheme="minorHAnsi" w:hAnsiTheme="minorHAnsi" w:cstheme="minorHAnsi"/>
          <w:sz w:val="22"/>
          <w:szCs w:val="22"/>
        </w:rPr>
        <w:t xml:space="preserve">non-programmable </w:t>
      </w:r>
      <w:r w:rsidRPr="00C42DAA">
        <w:rPr>
          <w:rFonts w:asciiTheme="minorHAnsi" w:hAnsiTheme="minorHAnsi" w:cstheme="minorHAnsi"/>
          <w:sz w:val="22"/>
          <w:szCs w:val="22"/>
        </w:rPr>
        <w:t>thermostat.</w:t>
      </w:r>
      <w:r>
        <w:rPr>
          <w:rFonts w:asciiTheme="minorHAnsi" w:hAnsiTheme="minorHAnsi" w:cstheme="minorHAnsi"/>
          <w:sz w:val="22"/>
          <w:szCs w:val="22"/>
        </w:rPr>
        <w:t xml:space="preserve"> </w:t>
      </w:r>
      <w:r w:rsidRPr="009725DE">
        <w:rPr>
          <w:rFonts w:asciiTheme="minorHAnsi" w:hAnsiTheme="minorHAnsi" w:cstheme="minorHAnsi"/>
          <w:sz w:val="22"/>
          <w:szCs w:val="22"/>
        </w:rPr>
        <w:t>The measures in this workpaper are from DEER</w:t>
      </w:r>
      <w:r>
        <w:rPr>
          <w:rFonts w:asciiTheme="minorHAnsi" w:hAnsiTheme="minorHAnsi" w:cstheme="minorHAnsi"/>
          <w:sz w:val="22"/>
          <w:szCs w:val="22"/>
        </w:rPr>
        <w:t xml:space="preserve"> 20</w:t>
      </w:r>
      <w:r w:rsidR="001D03D7">
        <w:rPr>
          <w:rFonts w:asciiTheme="minorHAnsi" w:hAnsiTheme="minorHAnsi" w:cstheme="minorHAnsi"/>
          <w:sz w:val="22"/>
          <w:szCs w:val="22"/>
        </w:rPr>
        <w:t>14</w:t>
      </w:r>
      <w:r w:rsidRPr="009725DE">
        <w:rPr>
          <w:rFonts w:asciiTheme="minorHAnsi" w:hAnsiTheme="minorHAnsi" w:cstheme="minorHAnsi"/>
          <w:sz w:val="22"/>
          <w:szCs w:val="22"/>
        </w:rPr>
        <w:t>.</w:t>
      </w:r>
    </w:p>
    <w:p w:rsidR="00697868" w:rsidRDefault="00697868" w:rsidP="00697868">
      <w:pPr>
        <w:pStyle w:val="Reminde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670"/>
        <w:gridCol w:w="5449"/>
      </w:tblGrid>
      <w:tr w:rsidR="00AC5309" w:rsidRPr="00697868" w:rsidTr="002903BD">
        <w:trPr>
          <w:cnfStyle w:val="100000000000" w:firstRow="1" w:lastRow="0" w:firstColumn="0" w:lastColumn="0" w:oddVBand="0" w:evenVBand="0" w:oddHBand="0" w:evenHBand="0" w:firstRowFirstColumn="0" w:firstRowLastColumn="0" w:lastRowFirstColumn="0" w:lastRowLastColumn="0"/>
          <w:jc w:val="center"/>
        </w:trPr>
        <w:tc>
          <w:tcPr>
            <w:tcW w:w="1670"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449"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383DBF" w:rsidRPr="00697868" w:rsidTr="002903BD">
        <w:trPr>
          <w:cnfStyle w:val="000000100000" w:firstRow="0" w:lastRow="0" w:firstColumn="0" w:lastColumn="0" w:oddVBand="0" w:evenVBand="0" w:oddHBand="1" w:evenHBand="0" w:firstRowFirstColumn="0" w:firstRowLastColumn="0" w:lastRowFirstColumn="0" w:lastRowLastColumn="0"/>
          <w:trHeight w:val="243"/>
          <w:jc w:val="center"/>
        </w:trPr>
        <w:tc>
          <w:tcPr>
            <w:tcW w:w="1670" w:type="dxa"/>
          </w:tcPr>
          <w:p w:rsidR="00383DBF" w:rsidRPr="001D3E71" w:rsidRDefault="00383DBF" w:rsidP="0099213E">
            <w:pPr>
              <w:rPr>
                <w:rFonts w:asciiTheme="minorHAnsi" w:hAnsiTheme="minorHAnsi" w:cstheme="minorHAnsi"/>
                <w:sz w:val="20"/>
                <w:szCs w:val="20"/>
              </w:rPr>
            </w:pPr>
            <w:r>
              <w:rPr>
                <w:rFonts w:asciiTheme="minorHAnsi" w:hAnsiTheme="minorHAnsi" w:cstheme="minorHAnsi"/>
                <w:sz w:val="20"/>
                <w:szCs w:val="20"/>
              </w:rPr>
              <w:t>AC-73932</w:t>
            </w:r>
          </w:p>
        </w:tc>
        <w:tc>
          <w:tcPr>
            <w:tcW w:w="5449" w:type="dxa"/>
          </w:tcPr>
          <w:p w:rsidR="00383DBF" w:rsidRPr="001D3E71" w:rsidRDefault="00383DBF" w:rsidP="0099213E">
            <w:pPr>
              <w:rPr>
                <w:rFonts w:asciiTheme="minorHAnsi" w:hAnsiTheme="minorHAnsi" w:cstheme="minorHAnsi"/>
                <w:sz w:val="20"/>
                <w:szCs w:val="20"/>
              </w:rPr>
            </w:pPr>
            <w:r>
              <w:rPr>
                <w:rFonts w:asciiTheme="minorHAnsi" w:hAnsiTheme="minorHAnsi" w:cstheme="minorHAnsi"/>
                <w:sz w:val="20"/>
                <w:szCs w:val="20"/>
              </w:rPr>
              <w:t xml:space="preserve">Setback </w:t>
            </w:r>
            <w:r w:rsidR="00006CB7">
              <w:rPr>
                <w:rFonts w:asciiTheme="minorHAnsi" w:hAnsiTheme="minorHAnsi" w:cstheme="minorHAnsi"/>
                <w:sz w:val="20"/>
                <w:szCs w:val="20"/>
              </w:rPr>
              <w:t>Programmable Thermostat Control</w:t>
            </w:r>
          </w:p>
        </w:tc>
      </w:tr>
      <w:tr w:rsidR="002903BD" w:rsidRPr="00697868" w:rsidTr="002903BD">
        <w:trPr>
          <w:cnfStyle w:val="000000010000" w:firstRow="0" w:lastRow="0" w:firstColumn="0" w:lastColumn="0" w:oddVBand="0" w:evenVBand="0" w:oddHBand="0" w:evenHBand="1" w:firstRowFirstColumn="0" w:firstRowLastColumn="0" w:lastRowFirstColumn="0" w:lastRowLastColumn="0"/>
          <w:trHeight w:val="243"/>
          <w:jc w:val="center"/>
        </w:trPr>
        <w:tc>
          <w:tcPr>
            <w:tcW w:w="1670" w:type="dxa"/>
          </w:tcPr>
          <w:p w:rsidR="002903BD" w:rsidRPr="001D3E71" w:rsidRDefault="002903BD" w:rsidP="002903BD">
            <w:pPr>
              <w:rPr>
                <w:rFonts w:asciiTheme="minorHAnsi" w:hAnsiTheme="minorHAnsi" w:cstheme="minorHAnsi"/>
                <w:sz w:val="20"/>
                <w:szCs w:val="20"/>
              </w:rPr>
            </w:pPr>
            <w:r w:rsidRPr="002C05CB">
              <w:rPr>
                <w:rFonts w:asciiTheme="minorHAnsi" w:hAnsiTheme="minorHAnsi" w:cstheme="minorHAnsi"/>
                <w:sz w:val="20"/>
                <w:szCs w:val="20"/>
              </w:rPr>
              <w:t>AC-</w:t>
            </w:r>
            <w:r w:rsidR="002C05CB" w:rsidRPr="002C05CB">
              <w:rPr>
                <w:rFonts w:asciiTheme="minorHAnsi" w:hAnsiTheme="minorHAnsi" w:cstheme="minorHAnsi"/>
                <w:sz w:val="20"/>
                <w:szCs w:val="20"/>
              </w:rPr>
              <w:t>15141</w:t>
            </w:r>
          </w:p>
        </w:tc>
        <w:tc>
          <w:tcPr>
            <w:tcW w:w="5449" w:type="dxa"/>
          </w:tcPr>
          <w:p w:rsidR="002903BD" w:rsidRPr="001D3E71" w:rsidRDefault="002903BD" w:rsidP="002C05CB">
            <w:pPr>
              <w:rPr>
                <w:rFonts w:asciiTheme="minorHAnsi" w:hAnsiTheme="minorHAnsi" w:cstheme="minorHAnsi"/>
                <w:sz w:val="20"/>
                <w:szCs w:val="20"/>
              </w:rPr>
            </w:pPr>
            <w:r>
              <w:rPr>
                <w:rFonts w:asciiTheme="minorHAnsi" w:hAnsiTheme="minorHAnsi" w:cstheme="minorHAnsi"/>
                <w:sz w:val="20"/>
                <w:szCs w:val="20"/>
              </w:rPr>
              <w:t>Setback Programmable Thermostat Control (Common Area)</w:t>
            </w:r>
          </w:p>
        </w:tc>
      </w:tr>
    </w:tbl>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E16609" w:rsidRPr="00383DBF" w:rsidRDefault="00383DBF" w:rsidP="00697868">
      <w:pPr>
        <w:pStyle w:val="Reminders"/>
        <w:tabs>
          <w:tab w:val="num" w:pos="360"/>
        </w:tabs>
        <w:rPr>
          <w:rFonts w:asciiTheme="minorHAnsi" w:hAnsiTheme="minorHAnsi" w:cstheme="minorHAnsi"/>
          <w:i w:val="0"/>
          <w:color w:val="auto"/>
          <w:sz w:val="22"/>
          <w:szCs w:val="22"/>
        </w:rPr>
      </w:pPr>
      <w:r w:rsidRPr="00383DBF">
        <w:rPr>
          <w:rFonts w:asciiTheme="minorHAnsi" w:hAnsiTheme="minorHAnsi" w:cstheme="minorHAnsi"/>
          <w:i w:val="0"/>
          <w:color w:val="auto"/>
          <w:sz w:val="22"/>
          <w:szCs w:val="22"/>
        </w:rPr>
        <w:t>Programmable</w:t>
      </w:r>
      <w:r>
        <w:rPr>
          <w:rFonts w:asciiTheme="minorHAnsi" w:hAnsiTheme="minorHAnsi" w:cstheme="minorHAnsi"/>
          <w:i w:val="0"/>
          <w:color w:val="auto"/>
          <w:sz w:val="22"/>
          <w:szCs w:val="22"/>
        </w:rPr>
        <w:t xml:space="preserve"> thermostats </w:t>
      </w:r>
      <w:r w:rsidR="00D47D0B">
        <w:rPr>
          <w:rFonts w:asciiTheme="minorHAnsi" w:hAnsiTheme="minorHAnsi" w:cstheme="minorHAnsi"/>
          <w:i w:val="0"/>
          <w:color w:val="auto"/>
          <w:sz w:val="22"/>
          <w:szCs w:val="22"/>
        </w:rPr>
        <w:t xml:space="preserve">allow the user to create a schedule which regulates operation of the heating and </w:t>
      </w:r>
      <w:r w:rsidR="007E6818">
        <w:rPr>
          <w:rFonts w:asciiTheme="minorHAnsi" w:hAnsiTheme="minorHAnsi" w:cstheme="minorHAnsi"/>
          <w:i w:val="0"/>
          <w:color w:val="auto"/>
          <w:sz w:val="22"/>
          <w:szCs w:val="22"/>
        </w:rPr>
        <w:t xml:space="preserve">cooling system. For example, </w:t>
      </w:r>
      <w:r w:rsidR="00D47D0B">
        <w:rPr>
          <w:rFonts w:asciiTheme="minorHAnsi" w:hAnsiTheme="minorHAnsi" w:cstheme="minorHAnsi"/>
          <w:i w:val="0"/>
          <w:color w:val="auto"/>
          <w:sz w:val="22"/>
          <w:szCs w:val="22"/>
        </w:rPr>
        <w:t xml:space="preserve">the thermostat can be programmed to raise the building temperature after occupants leave, and return to a comfortable temperature before occupants return. This measure can achieve substantial savings over a base case where the temperature </w:t>
      </w:r>
      <w:proofErr w:type="spellStart"/>
      <w:r w:rsidR="00D47D0B">
        <w:rPr>
          <w:rFonts w:asciiTheme="minorHAnsi" w:hAnsiTheme="minorHAnsi" w:cstheme="minorHAnsi"/>
          <w:i w:val="0"/>
          <w:color w:val="auto"/>
          <w:sz w:val="22"/>
          <w:szCs w:val="22"/>
        </w:rPr>
        <w:t>setpoint</w:t>
      </w:r>
      <w:proofErr w:type="spellEnd"/>
      <w:r w:rsidR="00D47D0B">
        <w:rPr>
          <w:rFonts w:asciiTheme="minorHAnsi" w:hAnsiTheme="minorHAnsi" w:cstheme="minorHAnsi"/>
          <w:i w:val="0"/>
          <w:color w:val="auto"/>
          <w:sz w:val="22"/>
          <w:szCs w:val="22"/>
        </w:rPr>
        <w:t xml:space="preserve"> is </w:t>
      </w:r>
      <w:r w:rsidR="009A4059">
        <w:rPr>
          <w:rFonts w:asciiTheme="minorHAnsi" w:hAnsiTheme="minorHAnsi" w:cstheme="minorHAnsi"/>
          <w:i w:val="0"/>
          <w:color w:val="auto"/>
          <w:sz w:val="22"/>
          <w:szCs w:val="22"/>
        </w:rPr>
        <w:t>manually adjusted</w:t>
      </w:r>
      <w:r w:rsidR="00D47D0B">
        <w:rPr>
          <w:rFonts w:asciiTheme="minorHAnsi" w:hAnsiTheme="minorHAnsi" w:cstheme="minorHAnsi"/>
          <w:i w:val="0"/>
          <w:color w:val="auto"/>
          <w:sz w:val="22"/>
          <w:szCs w:val="22"/>
        </w:rPr>
        <w:t>.</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1D03D7" w:rsidRDefault="001D03D7" w:rsidP="001D03D7">
      <w:pPr>
        <w:pStyle w:val="Reminders"/>
        <w:tabs>
          <w:tab w:val="num" w:pos="360"/>
        </w:tabs>
        <w:rPr>
          <w:rFonts w:asciiTheme="minorHAnsi" w:hAnsiTheme="minorHAnsi" w:cstheme="minorHAnsi"/>
          <w:i w:val="0"/>
          <w:color w:val="auto"/>
          <w:sz w:val="22"/>
          <w:szCs w:val="22"/>
        </w:rPr>
      </w:pPr>
      <w:r w:rsidRPr="004319E0">
        <w:rPr>
          <w:rFonts w:asciiTheme="minorHAnsi" w:hAnsiTheme="minorHAnsi" w:cstheme="minorHAnsi"/>
          <w:i w:val="0"/>
          <w:color w:val="auto"/>
          <w:sz w:val="22"/>
          <w:szCs w:val="22"/>
        </w:rPr>
        <w:t>The delivery</w:t>
      </w:r>
      <w:r>
        <w:rPr>
          <w:rFonts w:asciiTheme="minorHAnsi" w:hAnsiTheme="minorHAnsi" w:cstheme="minorHAnsi"/>
          <w:i w:val="0"/>
          <w:color w:val="auto"/>
          <w:sz w:val="22"/>
          <w:szCs w:val="22"/>
        </w:rPr>
        <w:t xml:space="preserve"> methods for this workpaper are:</w:t>
      </w:r>
    </w:p>
    <w:p w:rsidR="001D03D7" w:rsidRDefault="001D03D7" w:rsidP="001D03D7">
      <w:pPr>
        <w:pStyle w:val="Reminders"/>
        <w:numPr>
          <w:ilvl w:val="0"/>
          <w:numId w:val="9"/>
        </w:numPr>
        <w:rPr>
          <w:rFonts w:asciiTheme="minorHAnsi" w:hAnsiTheme="minorHAnsi" w:cstheme="minorHAnsi"/>
          <w:i w:val="0"/>
          <w:color w:val="auto"/>
          <w:sz w:val="22"/>
          <w:szCs w:val="22"/>
        </w:rPr>
      </w:pPr>
      <w:r w:rsidRPr="004319E0">
        <w:rPr>
          <w:rFonts w:asciiTheme="minorHAnsi" w:hAnsiTheme="minorHAnsi" w:cstheme="minorHAnsi"/>
          <w:i w:val="0"/>
          <w:color w:val="auto"/>
          <w:sz w:val="22"/>
          <w:szCs w:val="22"/>
        </w:rPr>
        <w:t>Financial Support</w:t>
      </w:r>
      <w:r>
        <w:rPr>
          <w:rFonts w:asciiTheme="minorHAnsi" w:hAnsiTheme="minorHAnsi" w:cstheme="minorHAnsi"/>
          <w:i w:val="0"/>
          <w:color w:val="auto"/>
          <w:sz w:val="22"/>
          <w:szCs w:val="22"/>
        </w:rPr>
        <w:t xml:space="preserve"> </w:t>
      </w:r>
      <w:r w:rsidR="00006CB7">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Downstream Incentive – Deemed</w:t>
      </w:r>
    </w:p>
    <w:p w:rsidR="001D03D7" w:rsidRDefault="001D03D7" w:rsidP="001D03D7">
      <w:pPr>
        <w:pStyle w:val="Reminders"/>
        <w:numPr>
          <w:ilvl w:val="0"/>
          <w:numId w:val="9"/>
        </w:numPr>
        <w:rPr>
          <w:rFonts w:asciiTheme="minorHAnsi" w:hAnsiTheme="minorHAnsi" w:cstheme="minorHAnsi"/>
          <w:i w:val="0"/>
          <w:color w:val="auto"/>
          <w:sz w:val="22"/>
          <w:szCs w:val="22"/>
        </w:rPr>
      </w:pPr>
      <w:r w:rsidRPr="004319E0">
        <w:rPr>
          <w:rFonts w:asciiTheme="minorHAnsi" w:hAnsiTheme="minorHAnsi" w:cstheme="minorHAnsi"/>
          <w:i w:val="0"/>
          <w:color w:val="auto"/>
          <w:sz w:val="22"/>
          <w:szCs w:val="22"/>
        </w:rPr>
        <w:t>Fina</w:t>
      </w:r>
      <w:r>
        <w:rPr>
          <w:rFonts w:asciiTheme="minorHAnsi" w:hAnsiTheme="minorHAnsi" w:cstheme="minorHAnsi"/>
          <w:i w:val="0"/>
          <w:color w:val="auto"/>
          <w:sz w:val="22"/>
          <w:szCs w:val="22"/>
        </w:rPr>
        <w:t xml:space="preserve">ncial Support </w:t>
      </w:r>
      <w:r w:rsidR="00006CB7">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Direct Install</w:t>
      </w:r>
    </w:p>
    <w:p w:rsidR="001D03D7" w:rsidRDefault="001D03D7" w:rsidP="001D03D7">
      <w:pPr>
        <w:pStyle w:val="Reminders"/>
        <w:numPr>
          <w:ilvl w:val="0"/>
          <w:numId w:val="9"/>
        </w:numPr>
        <w:rPr>
          <w:rFonts w:asciiTheme="minorHAnsi" w:hAnsiTheme="minorHAnsi" w:cstheme="minorHAnsi"/>
          <w:i w:val="0"/>
          <w:color w:val="auto"/>
          <w:sz w:val="22"/>
          <w:szCs w:val="22"/>
        </w:rPr>
      </w:pPr>
      <w:r w:rsidRPr="004319E0">
        <w:rPr>
          <w:rFonts w:asciiTheme="minorHAnsi" w:hAnsiTheme="minorHAnsi" w:cstheme="minorHAnsi"/>
          <w:i w:val="0"/>
          <w:color w:val="auto"/>
          <w:sz w:val="22"/>
          <w:szCs w:val="22"/>
        </w:rPr>
        <w:t>Partnership</w:t>
      </w:r>
      <w:r w:rsidR="00006CB7">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 Downstream Incentive – Deemed</w:t>
      </w:r>
    </w:p>
    <w:p w:rsidR="00B37A65" w:rsidRDefault="00006CB7" w:rsidP="00B37A65">
      <w:pPr>
        <w:pStyle w:val="Reminders"/>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Partnership /</w:t>
      </w:r>
      <w:r w:rsidR="00B37A65">
        <w:rPr>
          <w:rFonts w:asciiTheme="minorHAnsi" w:hAnsiTheme="minorHAnsi" w:cstheme="minorHAnsi"/>
          <w:i w:val="0"/>
          <w:color w:val="auto"/>
          <w:sz w:val="22"/>
          <w:szCs w:val="22"/>
        </w:rPr>
        <w:t xml:space="preserve"> Direct Install</w:t>
      </w:r>
    </w:p>
    <w:p w:rsidR="00A35F87" w:rsidRDefault="00A35F87" w:rsidP="00A35F87">
      <w:pPr>
        <w:pStyle w:val="Reminders"/>
        <w:numPr>
          <w:ilvl w:val="0"/>
          <w:numId w:val="9"/>
        </w:numPr>
        <w:rPr>
          <w:rFonts w:asciiTheme="minorHAnsi" w:hAnsiTheme="minorHAnsi" w:cstheme="minorHAnsi"/>
          <w:i w:val="0"/>
          <w:color w:val="auto"/>
          <w:sz w:val="22"/>
          <w:szCs w:val="22"/>
        </w:rPr>
      </w:pPr>
      <w:r w:rsidRPr="00A35F87">
        <w:rPr>
          <w:rFonts w:asciiTheme="minorHAnsi" w:hAnsiTheme="minorHAnsi" w:cstheme="minorHAnsi"/>
          <w:i w:val="0"/>
          <w:color w:val="auto"/>
          <w:sz w:val="22"/>
          <w:szCs w:val="22"/>
        </w:rPr>
        <w:t>Midstream Programs / Mid-Stream Incentive</w:t>
      </w:r>
    </w:p>
    <w:p w:rsidR="00B37A65" w:rsidRDefault="00B37A65" w:rsidP="00B37A65">
      <w:pPr>
        <w:pStyle w:val="Reminders"/>
        <w:rPr>
          <w:rFonts w:asciiTheme="minorHAnsi" w:hAnsiTheme="minorHAnsi" w:cstheme="minorHAnsi"/>
          <w:i w:val="0"/>
          <w:color w:val="auto"/>
          <w:sz w:val="22"/>
          <w:szCs w:val="22"/>
        </w:rPr>
      </w:pPr>
    </w:p>
    <w:p w:rsidR="00B37A65" w:rsidRDefault="00B37A65" w:rsidP="00B37A65">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Solution code </w:t>
      </w:r>
      <w:r w:rsidRPr="002C05CB">
        <w:rPr>
          <w:rFonts w:asciiTheme="minorHAnsi" w:hAnsiTheme="minorHAnsi" w:cstheme="minorHAnsi"/>
          <w:i w:val="0"/>
          <w:color w:val="auto"/>
          <w:sz w:val="22"/>
          <w:szCs w:val="22"/>
        </w:rPr>
        <w:t>AC-</w:t>
      </w:r>
      <w:r w:rsidR="002C05CB" w:rsidRPr="002C05CB">
        <w:rPr>
          <w:rFonts w:asciiTheme="minorHAnsi" w:hAnsiTheme="minorHAnsi" w:cstheme="minorHAnsi"/>
          <w:i w:val="0"/>
          <w:color w:val="auto"/>
          <w:sz w:val="22"/>
          <w:szCs w:val="22"/>
        </w:rPr>
        <w:t>15141</w:t>
      </w:r>
      <w:r>
        <w:rPr>
          <w:rFonts w:asciiTheme="minorHAnsi" w:hAnsiTheme="minorHAnsi" w:cstheme="minorHAnsi"/>
          <w:i w:val="0"/>
          <w:color w:val="auto"/>
          <w:sz w:val="22"/>
          <w:szCs w:val="22"/>
        </w:rPr>
        <w:t xml:space="preserve"> is only available through: </w:t>
      </w:r>
      <w:r w:rsidRPr="004319E0">
        <w:rPr>
          <w:rFonts w:asciiTheme="minorHAnsi" w:hAnsiTheme="minorHAnsi" w:cstheme="minorHAnsi"/>
          <w:i w:val="0"/>
          <w:color w:val="auto"/>
          <w:sz w:val="22"/>
          <w:szCs w:val="22"/>
        </w:rPr>
        <w:t>Fina</w:t>
      </w:r>
      <w:r>
        <w:rPr>
          <w:rFonts w:asciiTheme="minorHAnsi" w:hAnsiTheme="minorHAnsi" w:cstheme="minorHAnsi"/>
          <w:i w:val="0"/>
          <w:color w:val="auto"/>
          <w:sz w:val="22"/>
          <w:szCs w:val="22"/>
        </w:rPr>
        <w:t>ncial Support / Direct Install.</w:t>
      </w:r>
    </w:p>
    <w:p w:rsidR="001D03D7" w:rsidRPr="004319E0" w:rsidRDefault="001D03D7" w:rsidP="001D03D7">
      <w:pPr>
        <w:pStyle w:val="Reminders"/>
        <w:tabs>
          <w:tab w:val="num" w:pos="360"/>
        </w:tabs>
        <w:rPr>
          <w:rFonts w:asciiTheme="minorHAnsi" w:hAnsiTheme="minorHAnsi" w:cstheme="minorHAnsi"/>
          <w:i w:val="0"/>
          <w:color w:val="auto"/>
          <w:sz w:val="22"/>
          <w:szCs w:val="22"/>
        </w:rPr>
      </w:pPr>
    </w:p>
    <w:p w:rsidR="00697868" w:rsidRPr="00697868" w:rsidRDefault="001D03D7" w:rsidP="001D03D7">
      <w:pPr>
        <w:pStyle w:val="Reminders"/>
        <w:tabs>
          <w:tab w:val="num" w:pos="360"/>
        </w:tabs>
        <w:rPr>
          <w:rFonts w:asciiTheme="minorHAnsi" w:hAnsiTheme="minorHAnsi" w:cstheme="minorHAnsi"/>
          <w:sz w:val="22"/>
          <w:szCs w:val="22"/>
        </w:rPr>
      </w:pPr>
      <w:r w:rsidRPr="004319E0">
        <w:rPr>
          <w:rFonts w:asciiTheme="minorHAnsi" w:hAnsiTheme="minorHAnsi" w:cstheme="minorHAnsi"/>
          <w:i w:val="0"/>
          <w:color w:val="auto"/>
          <w:sz w:val="22"/>
          <w:szCs w:val="22"/>
        </w:rPr>
        <w:t>The program typ</w:t>
      </w:r>
      <w:r>
        <w:rPr>
          <w:rFonts w:asciiTheme="minorHAnsi" w:hAnsiTheme="minorHAnsi" w:cstheme="minorHAnsi"/>
          <w:i w:val="0"/>
          <w:color w:val="auto"/>
          <w:sz w:val="22"/>
          <w:szCs w:val="22"/>
        </w:rPr>
        <w:t xml:space="preserve">e for this workpaper is </w:t>
      </w:r>
      <w:r w:rsidR="007E6818" w:rsidRPr="007E6818">
        <w:rPr>
          <w:rFonts w:asciiTheme="minorHAnsi" w:hAnsiTheme="minorHAnsi" w:cstheme="minorHAnsi"/>
          <w:i w:val="0"/>
          <w:color w:val="auto"/>
          <w:sz w:val="22"/>
          <w:szCs w:val="22"/>
        </w:rPr>
        <w:t xml:space="preserve">Retrofit </w:t>
      </w:r>
      <w:r w:rsidR="009A4059">
        <w:rPr>
          <w:rFonts w:asciiTheme="minorHAnsi" w:hAnsiTheme="minorHAnsi" w:cstheme="minorHAnsi"/>
          <w:i w:val="0"/>
          <w:color w:val="auto"/>
          <w:sz w:val="22"/>
          <w:szCs w:val="22"/>
        </w:rPr>
        <w:t xml:space="preserve">Add-on </w:t>
      </w:r>
      <w:r w:rsidR="007E6818" w:rsidRPr="007E6818">
        <w:rPr>
          <w:rFonts w:asciiTheme="minorHAnsi" w:hAnsiTheme="minorHAnsi" w:cstheme="minorHAnsi"/>
          <w:i w:val="0"/>
          <w:color w:val="auto"/>
          <w:sz w:val="22"/>
          <w:szCs w:val="22"/>
        </w:rPr>
        <w:t>(RE</w:t>
      </w:r>
      <w:r w:rsidR="009A4059">
        <w:rPr>
          <w:rFonts w:asciiTheme="minorHAnsi" w:hAnsiTheme="minorHAnsi" w:cstheme="minorHAnsi"/>
          <w:i w:val="0"/>
          <w:color w:val="auto"/>
          <w:sz w:val="22"/>
          <w:szCs w:val="22"/>
        </w:rPr>
        <w:t>A</w:t>
      </w:r>
      <w:r w:rsidR="007E6818" w:rsidRPr="007E6818">
        <w:rPr>
          <w:rFonts w:asciiTheme="minorHAnsi" w:hAnsiTheme="minorHAnsi" w:cstheme="minorHAnsi"/>
          <w:i w:val="0"/>
          <w:color w:val="auto"/>
          <w:sz w:val="22"/>
          <w:szCs w:val="22"/>
        </w:rPr>
        <w:t>)</w:t>
      </w:r>
      <w:r w:rsidRPr="004319E0">
        <w:rPr>
          <w:rFonts w:asciiTheme="minorHAnsi" w:hAnsiTheme="minorHAnsi" w:cstheme="minorHAnsi"/>
          <w:i w:val="0"/>
          <w:color w:val="auto"/>
          <w:sz w:val="22"/>
          <w:szCs w:val="22"/>
        </w:rPr>
        <w:t>.</w:t>
      </w:r>
    </w:p>
    <w:p w:rsidR="00E16609" w:rsidRDefault="00824F1C" w:rsidP="00824F1C">
      <w:pPr>
        <w:pStyle w:val="Heading2"/>
        <w:rPr>
          <w:rFonts w:asciiTheme="minorHAnsi" w:hAnsiTheme="minorHAnsi" w:cstheme="minorHAnsi"/>
        </w:rPr>
      </w:pPr>
      <w:bookmarkStart w:id="10"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Default="00392554" w:rsidP="00E16609">
      <w:pPr>
        <w:rPr>
          <w:rFonts w:asciiTheme="minorHAnsi" w:hAnsiTheme="minorHAnsi" w:cstheme="minorHAnsi"/>
          <w:sz w:val="22"/>
          <w:szCs w:val="22"/>
        </w:rPr>
      </w:pPr>
      <w:r>
        <w:rPr>
          <w:rFonts w:asciiTheme="minorHAnsi" w:hAnsiTheme="minorHAnsi" w:cstheme="minorHAnsi"/>
          <w:sz w:val="22"/>
          <w:szCs w:val="22"/>
        </w:rPr>
        <w:t>The measure</w:t>
      </w:r>
      <w:r w:rsidR="00C86770">
        <w:rPr>
          <w:rFonts w:asciiTheme="minorHAnsi" w:hAnsiTheme="minorHAnsi" w:cstheme="minorHAnsi"/>
          <w:sz w:val="22"/>
          <w:szCs w:val="22"/>
        </w:rPr>
        <w:t>s</w:t>
      </w:r>
      <w:r>
        <w:rPr>
          <w:rFonts w:asciiTheme="minorHAnsi" w:hAnsiTheme="minorHAnsi" w:cstheme="minorHAnsi"/>
          <w:sz w:val="22"/>
          <w:szCs w:val="22"/>
        </w:rPr>
        <w:t xml:space="preserve"> i</w:t>
      </w:r>
      <w:r w:rsidR="00C86770">
        <w:rPr>
          <w:rFonts w:asciiTheme="minorHAnsi" w:hAnsiTheme="minorHAnsi" w:cstheme="minorHAnsi"/>
          <w:sz w:val="22"/>
          <w:szCs w:val="22"/>
        </w:rPr>
        <w:t>n</w:t>
      </w:r>
      <w:r>
        <w:rPr>
          <w:rFonts w:asciiTheme="minorHAnsi" w:hAnsiTheme="minorHAnsi" w:cstheme="minorHAnsi"/>
          <w:sz w:val="22"/>
          <w:szCs w:val="22"/>
        </w:rPr>
        <w:t xml:space="preserve"> this work paper</w:t>
      </w:r>
      <w:r w:rsidR="00C86770">
        <w:rPr>
          <w:rFonts w:asciiTheme="minorHAnsi" w:hAnsiTheme="minorHAnsi" w:cstheme="minorHAnsi"/>
          <w:sz w:val="22"/>
          <w:szCs w:val="22"/>
        </w:rPr>
        <w:t xml:space="preserve"> are</w:t>
      </w:r>
      <w:r>
        <w:rPr>
          <w:rFonts w:asciiTheme="minorHAnsi" w:hAnsiTheme="minorHAnsi" w:cstheme="minorHAnsi"/>
          <w:sz w:val="22"/>
          <w:szCs w:val="22"/>
        </w:rPr>
        <w:t xml:space="preserve"> from DEER 2014.</w:t>
      </w:r>
    </w:p>
    <w:p w:rsidR="00392554" w:rsidRPr="00697868" w:rsidRDefault="00392554" w:rsidP="00E16609">
      <w:pPr>
        <w:rPr>
          <w:rFonts w:asciiTheme="minorHAnsi" w:hAnsiTheme="minorHAnsi" w:cstheme="minorHAnsi"/>
          <w:sz w:val="22"/>
          <w:szCs w:val="22"/>
        </w:rPr>
      </w:pPr>
    </w:p>
    <w:p w:rsidR="0062005C" w:rsidRDefault="0062005C" w:rsidP="009E1CDE">
      <w:pPr>
        <w:pStyle w:val="Caption"/>
        <w:keepNext/>
        <w:jc w:val="center"/>
        <w:rPr>
          <w:rFonts w:asciiTheme="minorHAnsi" w:hAnsiTheme="minorHAnsi" w:cstheme="minorHAnsi"/>
          <w:sz w:val="22"/>
          <w:szCs w:val="22"/>
        </w:rPr>
      </w:pPr>
    </w:p>
    <w:p w:rsidR="0062005C" w:rsidRDefault="0062005C" w:rsidP="009E1CDE">
      <w:pPr>
        <w:pStyle w:val="Caption"/>
        <w:keepNext/>
        <w:jc w:val="center"/>
        <w:rPr>
          <w:rFonts w:asciiTheme="minorHAnsi" w:hAnsiTheme="minorHAnsi" w:cstheme="minorHAnsi"/>
          <w:sz w:val="22"/>
          <w:szCs w:val="22"/>
        </w:rPr>
      </w:pPr>
    </w:p>
    <w:p w:rsidR="0062005C" w:rsidRDefault="0062005C" w:rsidP="009E1CDE">
      <w:pPr>
        <w:pStyle w:val="Caption"/>
        <w:keepNext/>
        <w:jc w:val="cente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392554" w:rsidRDefault="00392554" w:rsidP="0088603B">
            <w:pPr>
              <w:jc w:val="center"/>
              <w:rPr>
                <w:rFonts w:asciiTheme="minorHAnsi" w:hAnsiTheme="minorHAnsi" w:cstheme="minorHAnsi"/>
                <w:b/>
                <w:sz w:val="20"/>
                <w:szCs w:val="20"/>
              </w:rPr>
            </w:pPr>
            <w:r w:rsidRPr="00392554">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392554" w:rsidRDefault="00392554" w:rsidP="00E81F3E">
            <w:pPr>
              <w:jc w:val="center"/>
              <w:rPr>
                <w:rFonts w:asciiTheme="minorHAnsi" w:hAnsiTheme="minorHAnsi" w:cstheme="minorHAnsi"/>
                <w:sz w:val="20"/>
                <w:szCs w:val="20"/>
              </w:rPr>
            </w:pPr>
            <w:r w:rsidRPr="00392554">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392554" w:rsidRDefault="00392554" w:rsidP="00E81F3E">
            <w:pPr>
              <w:jc w:val="center"/>
              <w:rPr>
                <w:rFonts w:asciiTheme="minorHAnsi" w:hAnsiTheme="minorHAnsi" w:cstheme="minorHAnsi"/>
                <w:sz w:val="20"/>
                <w:szCs w:val="20"/>
              </w:rPr>
            </w:pPr>
            <w:r w:rsidRPr="00392554">
              <w:rPr>
                <w:rFonts w:asciiTheme="minorHAnsi" w:hAnsiTheme="minorHAnsi" w:cstheme="minorHAnsi"/>
                <w:sz w:val="20"/>
                <w:szCs w:val="20"/>
              </w:rPr>
              <w:t>Yes</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392554" w:rsidRDefault="00392554" w:rsidP="00392554">
            <w:pPr>
              <w:jc w:val="center"/>
              <w:rPr>
                <w:rFonts w:asciiTheme="minorHAnsi" w:hAnsiTheme="minorHAnsi" w:cstheme="minorHAnsi"/>
                <w:sz w:val="20"/>
                <w:szCs w:val="20"/>
              </w:rPr>
            </w:pPr>
            <w:r w:rsidRPr="00392554">
              <w:rPr>
                <w:rFonts w:asciiTheme="minorHAnsi" w:hAnsiTheme="minorHAnsi" w:cstheme="minorHAnsi"/>
                <w:sz w:val="20"/>
                <w:szCs w:val="20"/>
              </w:rPr>
              <w:t>No deviation</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392554" w:rsidRDefault="00392554" w:rsidP="00D36798">
            <w:pPr>
              <w:jc w:val="center"/>
              <w:rPr>
                <w:rFonts w:asciiTheme="minorHAnsi" w:hAnsiTheme="minorHAnsi" w:cstheme="minorHAnsi"/>
                <w:sz w:val="20"/>
                <w:szCs w:val="20"/>
              </w:rPr>
            </w:pPr>
            <w:r w:rsidRPr="00392554">
              <w:rPr>
                <w:rFonts w:asciiTheme="minorHAnsi" w:hAnsiTheme="minorHAnsi" w:cstheme="minorHAnsi"/>
                <w:sz w:val="20"/>
                <w:szCs w:val="20"/>
              </w:rPr>
              <w:t>DEER14</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392554" w:rsidRDefault="00392554" w:rsidP="00C86770">
            <w:pPr>
              <w:jc w:val="center"/>
              <w:rPr>
                <w:rFonts w:asciiTheme="minorHAnsi" w:hAnsiTheme="minorHAnsi" w:cstheme="minorHAnsi"/>
                <w:sz w:val="20"/>
                <w:szCs w:val="20"/>
              </w:rPr>
            </w:pPr>
            <w:r w:rsidRPr="00392554">
              <w:rPr>
                <w:rFonts w:asciiTheme="minorHAnsi" w:hAnsiTheme="minorHAnsi" w:cstheme="minorHAnsi"/>
                <w:sz w:val="20"/>
                <w:szCs w:val="20"/>
              </w:rPr>
              <w:t>D03-073</w:t>
            </w:r>
          </w:p>
        </w:tc>
      </w:tr>
    </w:tbl>
    <w:p w:rsidR="000968C6" w:rsidRDefault="000968C6" w:rsidP="000968C6">
      <w:pPr>
        <w:pStyle w:val="Reminders"/>
        <w:rPr>
          <w:rFonts w:asciiTheme="minorHAnsi" w:hAnsiTheme="minorHAnsi" w:cstheme="minorHAnsi"/>
          <w:sz w:val="22"/>
          <w:szCs w:val="22"/>
        </w:rPr>
      </w:pPr>
      <w:bookmarkStart w:id="11"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1C2A14" w:rsidRPr="00697868">
        <w:rPr>
          <w:rFonts w:asciiTheme="minorHAnsi" w:hAnsiTheme="minorHAnsi" w:cstheme="minorHAnsi"/>
          <w:sz w:val="22"/>
          <w:szCs w:val="22"/>
        </w:rPr>
        <w:t xml:space="preserve">Table </w:t>
      </w:r>
      <w:r w:rsidR="001C2A14">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2"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878" w:type="pct"/>
        <w:jc w:val="center"/>
        <w:tblInd w:w="234" w:type="dxa"/>
        <w:tblLook w:val="01E0" w:firstRow="1" w:lastRow="1" w:firstColumn="1" w:lastColumn="1" w:noHBand="0" w:noVBand="0"/>
      </w:tblPr>
      <w:tblGrid>
        <w:gridCol w:w="1492"/>
        <w:gridCol w:w="3939"/>
        <w:gridCol w:w="843"/>
        <w:gridCol w:w="1171"/>
        <w:gridCol w:w="1196"/>
        <w:gridCol w:w="701"/>
      </w:tblGrid>
      <w:tr w:rsidR="00813A9A" w:rsidRPr="00697868" w:rsidTr="00241DA0">
        <w:trPr>
          <w:cnfStyle w:val="100000000000" w:firstRow="1" w:lastRow="0" w:firstColumn="0" w:lastColumn="0" w:oddVBand="0" w:evenVBand="0" w:oddHBand="0" w:evenHBand="0" w:firstRowFirstColumn="0" w:firstRowLastColumn="0" w:lastRowFirstColumn="0" w:lastRowLastColumn="0"/>
          <w:jc w:val="center"/>
        </w:trPr>
        <w:tc>
          <w:tcPr>
            <w:tcW w:w="799" w:type="pct"/>
            <w:vAlign w:val="center"/>
          </w:tcPr>
          <w:p w:rsidR="000968C6" w:rsidRPr="00697868" w:rsidRDefault="000968C6" w:rsidP="00813A9A">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2108" w:type="pct"/>
            <w:vAlign w:val="center"/>
          </w:tcPr>
          <w:p w:rsidR="000968C6" w:rsidRPr="00697868" w:rsidRDefault="000968C6" w:rsidP="00813A9A">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51" w:type="pct"/>
            <w:vAlign w:val="center"/>
          </w:tcPr>
          <w:p w:rsidR="000968C6" w:rsidRPr="00697868" w:rsidRDefault="000968C6" w:rsidP="00813A9A">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27" w:type="pct"/>
            <w:vAlign w:val="center"/>
          </w:tcPr>
          <w:p w:rsidR="000968C6" w:rsidRPr="00697868" w:rsidRDefault="000968C6" w:rsidP="00813A9A">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640" w:type="pct"/>
            <w:vAlign w:val="center"/>
          </w:tcPr>
          <w:p w:rsidR="000968C6" w:rsidRPr="00697868" w:rsidRDefault="000968C6" w:rsidP="00813A9A">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375" w:type="pct"/>
            <w:vAlign w:val="center"/>
          </w:tcPr>
          <w:p w:rsidR="000968C6" w:rsidRPr="00697868" w:rsidRDefault="000968C6" w:rsidP="00813A9A">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813A9A" w:rsidRPr="00697868" w:rsidTr="00241DA0">
        <w:trPr>
          <w:cnfStyle w:val="000000100000" w:firstRow="0" w:lastRow="0" w:firstColumn="0" w:lastColumn="0" w:oddVBand="0" w:evenVBand="0" w:oddHBand="1" w:evenHBand="0" w:firstRowFirstColumn="0" w:firstRowLastColumn="0" w:lastRowFirstColumn="0" w:lastRowLastColumn="0"/>
          <w:jc w:val="center"/>
        </w:trPr>
        <w:tc>
          <w:tcPr>
            <w:tcW w:w="799"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Com-Default&gt;2yrs</w:t>
            </w:r>
          </w:p>
        </w:tc>
        <w:tc>
          <w:tcPr>
            <w:tcW w:w="21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All other EEMs with no evaluated NTGR; existing EEM in programs with same delivery mechanism for more than 2 years</w:t>
            </w:r>
          </w:p>
        </w:tc>
        <w:tc>
          <w:tcPr>
            <w:tcW w:w="451"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Com</w:t>
            </w:r>
          </w:p>
        </w:tc>
        <w:tc>
          <w:tcPr>
            <w:tcW w:w="62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640"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375"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0.6</w:t>
            </w:r>
          </w:p>
        </w:tc>
      </w:tr>
      <w:tr w:rsidR="00813A9A" w:rsidRPr="00697868" w:rsidTr="00241DA0">
        <w:trPr>
          <w:cnfStyle w:val="000000010000" w:firstRow="0" w:lastRow="0" w:firstColumn="0" w:lastColumn="0" w:oddVBand="0" w:evenVBand="0" w:oddHBand="0" w:evenHBand="1" w:firstRowFirstColumn="0" w:firstRowLastColumn="0" w:lastRowFirstColumn="0" w:lastRowLastColumn="0"/>
          <w:jc w:val="center"/>
        </w:trPr>
        <w:tc>
          <w:tcPr>
            <w:tcW w:w="799"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Ind</w:t>
            </w:r>
            <w:proofErr w:type="spellEnd"/>
            <w:r w:rsidRPr="00813A9A">
              <w:rPr>
                <w:rFonts w:ascii="Calibri" w:hAnsi="Calibri"/>
                <w:color w:val="000000"/>
                <w:sz w:val="20"/>
                <w:szCs w:val="20"/>
              </w:rPr>
              <w:t>-Default&gt;2yrs</w:t>
            </w:r>
          </w:p>
        </w:tc>
        <w:tc>
          <w:tcPr>
            <w:tcW w:w="21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All other EEMs with no evaluated NTGR; existing EEM in programs with same delivery mechanism for more than 2 years</w:t>
            </w:r>
          </w:p>
        </w:tc>
        <w:tc>
          <w:tcPr>
            <w:tcW w:w="451"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Ind</w:t>
            </w:r>
            <w:proofErr w:type="spellEnd"/>
          </w:p>
        </w:tc>
        <w:tc>
          <w:tcPr>
            <w:tcW w:w="62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640"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375"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0.6</w:t>
            </w:r>
          </w:p>
        </w:tc>
      </w:tr>
      <w:tr w:rsidR="00813A9A" w:rsidRPr="00697868" w:rsidTr="00241DA0">
        <w:trPr>
          <w:cnfStyle w:val="000000100000" w:firstRow="0" w:lastRow="0" w:firstColumn="0" w:lastColumn="0" w:oddVBand="0" w:evenVBand="0" w:oddHBand="1" w:evenHBand="0" w:firstRowFirstColumn="0" w:firstRowLastColumn="0" w:lastRowFirstColumn="0" w:lastRowLastColumn="0"/>
          <w:jc w:val="center"/>
        </w:trPr>
        <w:tc>
          <w:tcPr>
            <w:tcW w:w="799"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Agric</w:t>
            </w:r>
            <w:proofErr w:type="spellEnd"/>
            <w:r w:rsidRPr="00813A9A">
              <w:rPr>
                <w:rFonts w:ascii="Calibri" w:hAnsi="Calibri"/>
                <w:color w:val="000000"/>
                <w:sz w:val="20"/>
                <w:szCs w:val="20"/>
              </w:rPr>
              <w:t>-Default&gt;2yrs</w:t>
            </w:r>
          </w:p>
        </w:tc>
        <w:tc>
          <w:tcPr>
            <w:tcW w:w="21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All other EEMs with no evaluated NTGR; existing EEM in programs with same delivery mechanism for more than 2 years</w:t>
            </w:r>
          </w:p>
        </w:tc>
        <w:tc>
          <w:tcPr>
            <w:tcW w:w="451"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Ag</w:t>
            </w:r>
          </w:p>
        </w:tc>
        <w:tc>
          <w:tcPr>
            <w:tcW w:w="62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640"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375"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0.6</w:t>
            </w:r>
          </w:p>
        </w:tc>
      </w:tr>
      <w:tr w:rsidR="00813A9A" w:rsidRPr="00697868" w:rsidTr="00241DA0">
        <w:trPr>
          <w:cnfStyle w:val="000000010000" w:firstRow="0" w:lastRow="0" w:firstColumn="0" w:lastColumn="0" w:oddVBand="0" w:evenVBand="0" w:oddHBand="0" w:evenHBand="1" w:firstRowFirstColumn="0" w:firstRowLastColumn="0" w:lastRowFirstColumn="0" w:lastRowLastColumn="0"/>
          <w:jc w:val="center"/>
        </w:trPr>
        <w:tc>
          <w:tcPr>
            <w:tcW w:w="799"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Com-Default-HTR-di</w:t>
            </w:r>
          </w:p>
        </w:tc>
        <w:tc>
          <w:tcPr>
            <w:tcW w:w="21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All other EEM with no evaluated NTGR; direct install to hard-to-reach only.</w:t>
            </w:r>
          </w:p>
        </w:tc>
        <w:tc>
          <w:tcPr>
            <w:tcW w:w="451"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Com</w:t>
            </w:r>
          </w:p>
        </w:tc>
        <w:tc>
          <w:tcPr>
            <w:tcW w:w="62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640"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DirInstall</w:t>
            </w:r>
            <w:proofErr w:type="spellEnd"/>
          </w:p>
        </w:tc>
        <w:tc>
          <w:tcPr>
            <w:tcW w:w="375"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0.85</w:t>
            </w:r>
          </w:p>
        </w:tc>
      </w:tr>
      <w:tr w:rsidR="00813A9A" w:rsidRPr="00697868" w:rsidTr="00241DA0">
        <w:trPr>
          <w:cnfStyle w:val="000000100000" w:firstRow="0" w:lastRow="0" w:firstColumn="0" w:lastColumn="0" w:oddVBand="0" w:evenVBand="0" w:oddHBand="1" w:evenHBand="0" w:firstRowFirstColumn="0" w:firstRowLastColumn="0" w:lastRowFirstColumn="0" w:lastRowLastColumn="0"/>
          <w:jc w:val="center"/>
        </w:trPr>
        <w:tc>
          <w:tcPr>
            <w:tcW w:w="799"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Ind</w:t>
            </w:r>
            <w:proofErr w:type="spellEnd"/>
            <w:r w:rsidRPr="00813A9A">
              <w:rPr>
                <w:rFonts w:ascii="Calibri" w:hAnsi="Calibri"/>
                <w:color w:val="000000"/>
                <w:sz w:val="20"/>
                <w:szCs w:val="20"/>
              </w:rPr>
              <w:t>-Default-HTR-di</w:t>
            </w:r>
          </w:p>
        </w:tc>
        <w:tc>
          <w:tcPr>
            <w:tcW w:w="21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All other EEM with no evaluated NTGR; direct install to hard-to-reach only.</w:t>
            </w:r>
          </w:p>
        </w:tc>
        <w:tc>
          <w:tcPr>
            <w:tcW w:w="451"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Ind</w:t>
            </w:r>
            <w:proofErr w:type="spellEnd"/>
          </w:p>
        </w:tc>
        <w:tc>
          <w:tcPr>
            <w:tcW w:w="62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640"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DirInstall</w:t>
            </w:r>
            <w:proofErr w:type="spellEnd"/>
          </w:p>
        </w:tc>
        <w:tc>
          <w:tcPr>
            <w:tcW w:w="375"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0.85</w:t>
            </w:r>
          </w:p>
        </w:tc>
      </w:tr>
      <w:tr w:rsidR="00813A9A" w:rsidRPr="00697868" w:rsidTr="00241DA0">
        <w:trPr>
          <w:cnfStyle w:val="000000010000" w:firstRow="0" w:lastRow="0" w:firstColumn="0" w:lastColumn="0" w:oddVBand="0" w:evenVBand="0" w:oddHBand="0" w:evenHBand="1" w:firstRowFirstColumn="0" w:firstRowLastColumn="0" w:lastRowFirstColumn="0" w:lastRowLastColumn="0"/>
          <w:jc w:val="center"/>
        </w:trPr>
        <w:tc>
          <w:tcPr>
            <w:tcW w:w="799"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Agricult</w:t>
            </w:r>
            <w:proofErr w:type="spellEnd"/>
            <w:r w:rsidRPr="00813A9A">
              <w:rPr>
                <w:rFonts w:ascii="Calibri" w:hAnsi="Calibri"/>
                <w:color w:val="000000"/>
                <w:sz w:val="20"/>
                <w:szCs w:val="20"/>
              </w:rPr>
              <w:t>-Default-HTR-di</w:t>
            </w:r>
          </w:p>
        </w:tc>
        <w:tc>
          <w:tcPr>
            <w:tcW w:w="21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All other EEM with no evaluated NTGR; direct install to hard-to-reach only.</w:t>
            </w:r>
          </w:p>
        </w:tc>
        <w:tc>
          <w:tcPr>
            <w:tcW w:w="451"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Ag</w:t>
            </w:r>
          </w:p>
        </w:tc>
        <w:tc>
          <w:tcPr>
            <w:tcW w:w="62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640"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DirInstall</w:t>
            </w:r>
            <w:proofErr w:type="spellEnd"/>
          </w:p>
        </w:tc>
        <w:tc>
          <w:tcPr>
            <w:tcW w:w="375"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0.85</w:t>
            </w:r>
          </w:p>
        </w:tc>
      </w:tr>
      <w:tr w:rsidR="00241DA0" w:rsidRPr="00697868" w:rsidTr="00241DA0">
        <w:trPr>
          <w:cnfStyle w:val="000000100000" w:firstRow="0" w:lastRow="0" w:firstColumn="0" w:lastColumn="0" w:oddVBand="0" w:evenVBand="0" w:oddHBand="1" w:evenHBand="0" w:firstRowFirstColumn="0" w:firstRowLastColumn="0" w:lastRowFirstColumn="0" w:lastRowLastColumn="0"/>
          <w:jc w:val="center"/>
        </w:trPr>
        <w:tc>
          <w:tcPr>
            <w:tcW w:w="799" w:type="pct"/>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Res-Default-HTR-di</w:t>
            </w:r>
          </w:p>
        </w:tc>
        <w:tc>
          <w:tcPr>
            <w:tcW w:w="2108" w:type="pct"/>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All other EEM with no evaluated NTGR; direct install hard-to-reach only.</w:t>
            </w:r>
          </w:p>
        </w:tc>
        <w:tc>
          <w:tcPr>
            <w:tcW w:w="451" w:type="pct"/>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Res</w:t>
            </w:r>
          </w:p>
        </w:tc>
        <w:tc>
          <w:tcPr>
            <w:tcW w:w="627" w:type="pct"/>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Any</w:t>
            </w:r>
          </w:p>
        </w:tc>
        <w:tc>
          <w:tcPr>
            <w:tcW w:w="640" w:type="pct"/>
            <w:vAlign w:val="center"/>
          </w:tcPr>
          <w:p w:rsidR="00241DA0" w:rsidRPr="00241DA0" w:rsidRDefault="00241DA0" w:rsidP="00241DA0">
            <w:pPr>
              <w:jc w:val="center"/>
              <w:rPr>
                <w:rFonts w:ascii="Calibri" w:hAnsi="Calibri"/>
                <w:color w:val="000000"/>
                <w:sz w:val="20"/>
                <w:szCs w:val="20"/>
              </w:rPr>
            </w:pPr>
            <w:proofErr w:type="spellStart"/>
            <w:r w:rsidRPr="00241DA0">
              <w:rPr>
                <w:rFonts w:ascii="Calibri" w:hAnsi="Calibri"/>
                <w:color w:val="000000"/>
                <w:sz w:val="20"/>
                <w:szCs w:val="20"/>
              </w:rPr>
              <w:t>DirInstall</w:t>
            </w:r>
            <w:proofErr w:type="spellEnd"/>
          </w:p>
        </w:tc>
        <w:tc>
          <w:tcPr>
            <w:tcW w:w="375" w:type="pct"/>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F1053D" w:rsidRDefault="00F1053D" w:rsidP="000968C6">
      <w:pPr>
        <w:pStyle w:val="Reminders"/>
        <w:rPr>
          <w:rFonts w:ascii="Helv" w:eastAsiaTheme="minorHAnsi" w:hAnsi="Helv" w:cs="Helv"/>
          <w:i w:val="0"/>
          <w:iCs/>
          <w:color w:val="000000"/>
          <w:sz w:val="22"/>
          <w:szCs w:val="22"/>
        </w:rPr>
      </w:pPr>
    </w:p>
    <w:p w:rsidR="000968C6" w:rsidRPr="00813A9A" w:rsidRDefault="00F1053D" w:rsidP="000968C6">
      <w:pPr>
        <w:pStyle w:val="Reminders"/>
        <w:rPr>
          <w:rFonts w:asciiTheme="minorHAnsi" w:hAnsiTheme="minorHAnsi" w:cstheme="minorHAnsi"/>
          <w:i w:val="0"/>
          <w:color w:val="auto"/>
          <w:sz w:val="22"/>
          <w:szCs w:val="22"/>
        </w:rPr>
      </w:pPr>
      <w:r w:rsidRPr="00813A9A">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defaulted NTG value</w:t>
      </w:r>
      <w:r w:rsidR="00813A9A">
        <w:rPr>
          <w:rFonts w:asciiTheme="minorHAnsi" w:hAnsiTheme="minorHAnsi" w:cstheme="minorHAnsi"/>
          <w:i w:val="0"/>
          <w:color w:val="auto"/>
          <w:sz w:val="22"/>
          <w:szCs w:val="22"/>
        </w:rPr>
        <w:t>s</w:t>
      </w:r>
      <w:r w:rsidRPr="00813A9A">
        <w:rPr>
          <w:rFonts w:asciiTheme="minorHAnsi" w:hAnsiTheme="minorHAnsi" w:cstheme="minorHAnsi"/>
          <w:i w:val="0"/>
          <w:color w:val="auto"/>
          <w:sz w:val="22"/>
          <w:szCs w:val="22"/>
        </w:rPr>
        <w:t>, where in fact, a measure offered through direct install and is not “hard to reach” will receive a default NTG value.</w:t>
      </w:r>
    </w:p>
    <w:p w:rsidR="00F1053D" w:rsidRPr="000968C6" w:rsidRDefault="00F1053D" w:rsidP="000968C6">
      <w:pPr>
        <w:pStyle w:val="Reminders"/>
        <w:rPr>
          <w:rFonts w:asciiTheme="minorHAnsi" w:hAnsiTheme="minorHAnsi" w:cstheme="minorHAnsi"/>
          <w:i w:val="0"/>
          <w:color w:val="auto"/>
          <w:sz w:val="22"/>
          <w:szCs w:val="22"/>
        </w:rPr>
      </w:pPr>
    </w:p>
    <w:p w:rsidR="0062005C" w:rsidRDefault="0062005C" w:rsidP="000968C6">
      <w:pPr>
        <w:pStyle w:val="Reminders"/>
        <w:rPr>
          <w:rFonts w:asciiTheme="minorHAnsi" w:hAnsiTheme="minorHAnsi" w:cstheme="minorHAnsi"/>
          <w:b/>
          <w:i w:val="0"/>
          <w:color w:val="auto"/>
          <w:sz w:val="22"/>
          <w:szCs w:val="22"/>
        </w:rPr>
      </w:pPr>
    </w:p>
    <w:p w:rsidR="0062005C" w:rsidRDefault="0062005C" w:rsidP="000968C6">
      <w:pPr>
        <w:pStyle w:val="Reminders"/>
        <w:rPr>
          <w:rFonts w:asciiTheme="minorHAnsi" w:hAnsiTheme="minorHAnsi" w:cstheme="minorHAnsi"/>
          <w:b/>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lastRenderedPageBreak/>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1C2A14" w:rsidRPr="001C2A14">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fldChar w:fldCharType="begin"/>
      </w:r>
      <w:r w:rsidR="006B4A48" w:rsidRPr="006B4A48">
        <w:rPr>
          <w:rFonts w:asciiTheme="minorHAnsi" w:hAnsiTheme="minorHAnsi" w:cstheme="minorHAnsi"/>
          <w:i w:val="0"/>
          <w:color w:val="auto"/>
          <w:sz w:val="22"/>
          <w:szCs w:val="22"/>
        </w:rPr>
        <w:instrText xml:space="preserve"> REF _Ref296591799 \h  \* MERGEFORMAT </w:instrText>
      </w:r>
      <w:r w:rsidR="006B4A48" w:rsidRPr="006B4A48">
        <w:rPr>
          <w:rFonts w:asciiTheme="minorHAnsi" w:hAnsiTheme="minorHAnsi" w:cstheme="minorHAnsi"/>
          <w:i w:val="0"/>
          <w:color w:val="auto"/>
          <w:sz w:val="22"/>
          <w:szCs w:val="22"/>
        </w:rPr>
      </w:r>
      <w:r w:rsidR="006B4A48" w:rsidRPr="006B4A48">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1C2A14">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8"/>
        <w:gridCol w:w="1691"/>
        <w:gridCol w:w="1285"/>
        <w:gridCol w:w="1604"/>
        <w:gridCol w:w="1295"/>
        <w:gridCol w:w="1187"/>
      </w:tblGrid>
      <w:tr w:rsidR="006B4A48" w:rsidRPr="00697868" w:rsidTr="00813A9A">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0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6"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6"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7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r w:rsidR="00631157">
              <w:rPr>
                <w:rFonts w:asciiTheme="minorHAnsi" w:hAnsiTheme="minorHAnsi" w:cstheme="minorHAnsi"/>
                <w:sz w:val="20"/>
                <w:szCs w:val="20"/>
              </w:rPr>
              <w:t>*</w:t>
            </w:r>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813A9A" w:rsidRPr="00697868" w:rsidTr="00813A9A">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813A9A" w:rsidRPr="00813A9A" w:rsidRDefault="00813A9A" w:rsidP="00813A9A">
            <w:pPr>
              <w:jc w:val="center"/>
              <w:rPr>
                <w:rFonts w:ascii="Calibri" w:hAnsi="Calibri"/>
                <w:color w:val="000000"/>
                <w:sz w:val="20"/>
                <w:szCs w:val="20"/>
              </w:rPr>
            </w:pPr>
            <w:proofErr w:type="spellStart"/>
            <w:r w:rsidRPr="00813A9A">
              <w:rPr>
                <w:rFonts w:ascii="Calibri" w:hAnsi="Calibri"/>
                <w:color w:val="000000"/>
                <w:sz w:val="20"/>
                <w:szCs w:val="20"/>
              </w:rPr>
              <w:t>Def</w:t>
            </w:r>
            <w:proofErr w:type="spellEnd"/>
            <w:r w:rsidRPr="00813A9A">
              <w:rPr>
                <w:rFonts w:ascii="Calibri" w:hAnsi="Calibri"/>
                <w:color w:val="000000"/>
                <w:sz w:val="20"/>
                <w:szCs w:val="20"/>
              </w:rPr>
              <w:t>-GSIA</w:t>
            </w:r>
          </w:p>
        </w:tc>
        <w:tc>
          <w:tcPr>
            <w:tcW w:w="1008"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Default GSIA values</w:t>
            </w:r>
          </w:p>
        </w:tc>
        <w:tc>
          <w:tcPr>
            <w:tcW w:w="766"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956"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772"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Any</w:t>
            </w:r>
          </w:p>
        </w:tc>
        <w:tc>
          <w:tcPr>
            <w:tcW w:w="707" w:type="pct"/>
            <w:vAlign w:val="center"/>
          </w:tcPr>
          <w:p w:rsidR="00813A9A" w:rsidRPr="00813A9A" w:rsidRDefault="00813A9A" w:rsidP="00813A9A">
            <w:pPr>
              <w:jc w:val="center"/>
              <w:rPr>
                <w:rFonts w:ascii="Calibri" w:hAnsi="Calibri"/>
                <w:color w:val="000000"/>
                <w:sz w:val="20"/>
                <w:szCs w:val="20"/>
              </w:rPr>
            </w:pPr>
            <w:r w:rsidRPr="00813A9A">
              <w:rPr>
                <w:rFonts w:ascii="Calibri" w:hAnsi="Calibri"/>
                <w:color w:val="000000"/>
                <w:sz w:val="20"/>
                <w:szCs w:val="20"/>
              </w:rPr>
              <w:t>1</w:t>
            </w:r>
          </w:p>
        </w:tc>
      </w:tr>
    </w:tbl>
    <w:p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Spillage rate will also be applied to measures however the values will not be tracked in the </w:t>
      </w:r>
      <w:proofErr w:type="spellStart"/>
      <w:r w:rsidRPr="000968C6">
        <w:rPr>
          <w:rFonts w:asciiTheme="minorHAnsi" w:hAnsiTheme="minorHAnsi" w:cstheme="minorHAnsi"/>
          <w:i w:val="0"/>
          <w:color w:val="auto"/>
          <w:sz w:val="22"/>
          <w:szCs w:val="22"/>
        </w:rPr>
        <w:t>workpapers</w:t>
      </w:r>
      <w:proofErr w:type="spellEnd"/>
      <w:r w:rsidRPr="000968C6">
        <w:rPr>
          <w:rFonts w:asciiTheme="minorHAnsi" w:hAnsiTheme="minorHAnsi" w:cstheme="minorHAnsi"/>
          <w:i w:val="0"/>
          <w:color w:val="auto"/>
          <w:sz w:val="22"/>
          <w:szCs w:val="22"/>
        </w:rPr>
        <w:t>.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1C2A14">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A11800">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A53C91" w:rsidP="000968C6">
            <w:pPr>
              <w:pStyle w:val="Reminders"/>
              <w:rPr>
                <w:rFonts w:asciiTheme="minorHAnsi" w:hAnsiTheme="minorHAnsi" w:cstheme="minorHAnsi"/>
                <w:i w:val="0"/>
                <w:color w:val="auto"/>
                <w:sz w:val="20"/>
                <w:szCs w:val="22"/>
              </w:rPr>
            </w:pPr>
            <w:r w:rsidRPr="00A53C91">
              <w:rPr>
                <w:rFonts w:asciiTheme="minorHAnsi" w:hAnsiTheme="minorHAnsi" w:cstheme="minorHAnsi"/>
                <w:i w:val="0"/>
                <w:color w:val="auto"/>
                <w:sz w:val="20"/>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A53C91" w:rsidP="000968C6">
            <w:pPr>
              <w:pStyle w:val="Reminders"/>
              <w:rPr>
                <w:rFonts w:asciiTheme="minorHAnsi" w:hAnsiTheme="minorHAnsi" w:cstheme="minorHAnsi"/>
                <w:i w:val="0"/>
                <w:color w:val="auto"/>
                <w:sz w:val="20"/>
                <w:szCs w:val="22"/>
              </w:rPr>
            </w:pPr>
            <w:r w:rsidRPr="00A53C91">
              <w:rPr>
                <w:rFonts w:asciiTheme="minorHAnsi" w:hAnsiTheme="minorHAnsi" w:cstheme="minorHAnsi"/>
                <w:i w:val="0"/>
                <w:color w:val="auto"/>
                <w:sz w:val="20"/>
                <w:szCs w:val="22"/>
              </w:rPr>
              <w:t>Space Heating and Cooling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A53C91" w:rsidP="000968C6">
            <w:pPr>
              <w:pStyle w:val="Reminders"/>
              <w:rPr>
                <w:rFonts w:asciiTheme="minorHAnsi" w:hAnsiTheme="minorHAnsi" w:cstheme="minorHAnsi"/>
                <w:i w:val="0"/>
                <w:color w:val="auto"/>
                <w:sz w:val="20"/>
                <w:szCs w:val="22"/>
              </w:rPr>
            </w:pPr>
            <w:r w:rsidRPr="00A53C91">
              <w:rPr>
                <w:rFonts w:asciiTheme="minorHAnsi" w:hAnsiTheme="minorHAnsi" w:cstheme="minorHAnsi"/>
                <w:i w:val="0"/>
                <w:color w:val="auto"/>
                <w:sz w:val="20"/>
                <w:szCs w:val="22"/>
              </w:rPr>
              <w:t>HVAC Technology</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A53C91" w:rsidP="000968C6">
            <w:pPr>
              <w:pStyle w:val="Reminders"/>
              <w:rPr>
                <w:rFonts w:asciiTheme="minorHAnsi" w:hAnsiTheme="minorHAnsi" w:cstheme="minorHAnsi"/>
                <w:i w:val="0"/>
                <w:color w:val="auto"/>
                <w:sz w:val="20"/>
                <w:szCs w:val="22"/>
              </w:rPr>
            </w:pPr>
            <w:r w:rsidRPr="00A53C91">
              <w:rPr>
                <w:rFonts w:asciiTheme="minorHAnsi" w:hAnsiTheme="minorHAnsi" w:cstheme="minorHAnsi"/>
                <w:i w:val="0"/>
                <w:color w:val="auto"/>
                <w:sz w:val="20"/>
                <w:szCs w:val="22"/>
              </w:rPr>
              <w:t>D5 Thermostat</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A53C91" w:rsidP="000968C6">
            <w:pPr>
              <w:pStyle w:val="Reminders"/>
              <w:rPr>
                <w:rFonts w:asciiTheme="minorHAnsi" w:hAnsiTheme="minorHAnsi" w:cstheme="minorHAnsi"/>
                <w:i w:val="0"/>
                <w:color w:val="auto"/>
                <w:sz w:val="20"/>
                <w:szCs w:val="22"/>
              </w:rPr>
            </w:pPr>
            <w:r w:rsidRPr="00A53C91">
              <w:rPr>
                <w:rFonts w:asciiTheme="minorHAnsi" w:hAnsiTheme="minorHAnsi" w:cstheme="minorHAnsi"/>
                <w:i w:val="0"/>
                <w:color w:val="auto"/>
                <w:sz w:val="20"/>
                <w:szCs w:val="22"/>
              </w:rPr>
              <w:t>HVAC Technology</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A53C91" w:rsidP="000968C6">
            <w:pPr>
              <w:pStyle w:val="Reminders"/>
              <w:rPr>
                <w:rFonts w:asciiTheme="minorHAnsi" w:hAnsiTheme="minorHAnsi" w:cstheme="minorHAnsi"/>
                <w:i w:val="0"/>
                <w:color w:val="auto"/>
                <w:sz w:val="20"/>
                <w:szCs w:val="22"/>
              </w:rPr>
            </w:pPr>
            <w:r w:rsidRPr="00A53C91">
              <w:rPr>
                <w:rFonts w:asciiTheme="minorHAnsi" w:hAnsiTheme="minorHAnsi" w:cstheme="minorHAnsi"/>
                <w:i w:val="0"/>
                <w:color w:val="auto"/>
                <w:sz w:val="20"/>
                <w:szCs w:val="22"/>
              </w:rPr>
              <w:t>Non-DEER</w:t>
            </w:r>
          </w:p>
        </w:tc>
      </w:tr>
    </w:tbl>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99213E" w:rsidRDefault="0099213E" w:rsidP="007E6818">
      <w:pPr>
        <w:pStyle w:val="Reminders"/>
        <w:rPr>
          <w:rFonts w:asciiTheme="minorHAnsi" w:hAnsiTheme="minorHAnsi" w:cstheme="minorHAnsi"/>
          <w:i w:val="0"/>
          <w:color w:val="auto"/>
          <w:sz w:val="22"/>
          <w:szCs w:val="22"/>
        </w:rPr>
      </w:pPr>
      <w:r w:rsidRPr="0099213E">
        <w:rPr>
          <w:rFonts w:asciiTheme="minorHAnsi" w:hAnsiTheme="minorHAnsi" w:cstheme="minorHAnsi"/>
          <w:b/>
          <w:i w:val="0"/>
          <w:color w:val="auto"/>
          <w:sz w:val="22"/>
          <w:szCs w:val="22"/>
        </w:rPr>
        <w:t>Title 24</w:t>
      </w:r>
      <w:r w:rsidR="00B95C41">
        <w:rPr>
          <w:rFonts w:asciiTheme="minorHAnsi" w:hAnsiTheme="minorHAnsi" w:cstheme="minorHAnsi"/>
          <w:sz w:val="22"/>
          <w:szCs w:val="22"/>
        </w:rPr>
        <w:t xml:space="preserve"> </w:t>
      </w:r>
      <w:r w:rsidR="00B95C41" w:rsidRPr="007E6818">
        <w:rPr>
          <w:rFonts w:asciiTheme="minorHAnsi" w:hAnsiTheme="minorHAnsi" w:cstheme="minorHAnsi"/>
          <w:i w:val="0"/>
          <w:color w:val="auto"/>
          <w:sz w:val="22"/>
          <w:szCs w:val="22"/>
        </w:rPr>
        <w:t>has required programmable setback t</w:t>
      </w:r>
      <w:r w:rsidRPr="007E6818">
        <w:rPr>
          <w:rFonts w:asciiTheme="minorHAnsi" w:hAnsiTheme="minorHAnsi" w:cstheme="minorHAnsi"/>
          <w:i w:val="0"/>
          <w:color w:val="auto"/>
          <w:sz w:val="22"/>
          <w:szCs w:val="22"/>
        </w:rPr>
        <w:t xml:space="preserve">hermostats </w:t>
      </w:r>
      <w:r w:rsidR="00B95C41" w:rsidRPr="007E6818">
        <w:rPr>
          <w:rFonts w:asciiTheme="minorHAnsi" w:hAnsiTheme="minorHAnsi" w:cstheme="minorHAnsi"/>
          <w:i w:val="0"/>
          <w:color w:val="auto"/>
          <w:sz w:val="22"/>
          <w:szCs w:val="22"/>
        </w:rPr>
        <w:t xml:space="preserve">for </w:t>
      </w:r>
      <w:r w:rsidR="001B3E18" w:rsidRPr="007E6818">
        <w:rPr>
          <w:rFonts w:asciiTheme="minorHAnsi" w:hAnsiTheme="minorHAnsi" w:cstheme="minorHAnsi"/>
          <w:i w:val="0"/>
          <w:color w:val="auto"/>
          <w:sz w:val="22"/>
          <w:szCs w:val="22"/>
        </w:rPr>
        <w:t>all occupancies</w:t>
      </w:r>
      <w:r w:rsidRPr="007E6818">
        <w:rPr>
          <w:rFonts w:asciiTheme="minorHAnsi" w:hAnsiTheme="minorHAnsi" w:cstheme="minorHAnsi"/>
          <w:i w:val="0"/>
          <w:color w:val="auto"/>
          <w:sz w:val="22"/>
          <w:szCs w:val="22"/>
        </w:rPr>
        <w:t xml:space="preserve"> since</w:t>
      </w:r>
      <w:r w:rsidR="007E6818">
        <w:rPr>
          <w:rFonts w:asciiTheme="minorHAnsi" w:hAnsiTheme="minorHAnsi" w:cstheme="minorHAnsi"/>
          <w:i w:val="0"/>
          <w:color w:val="auto"/>
          <w:sz w:val="22"/>
          <w:szCs w:val="22"/>
        </w:rPr>
        <w:t xml:space="preserve"> the</w:t>
      </w:r>
      <w:r w:rsidR="007E6818" w:rsidRPr="007E6818">
        <w:rPr>
          <w:rFonts w:asciiTheme="minorHAnsi" w:hAnsiTheme="minorHAnsi" w:cstheme="minorHAnsi"/>
          <w:i w:val="0"/>
          <w:color w:val="auto"/>
          <w:sz w:val="22"/>
          <w:szCs w:val="22"/>
        </w:rPr>
        <w:t xml:space="preserve"> </w:t>
      </w:r>
      <w:r w:rsidRPr="007E6818">
        <w:rPr>
          <w:rFonts w:asciiTheme="minorHAnsi" w:hAnsiTheme="minorHAnsi" w:cstheme="minorHAnsi"/>
          <w:i w:val="0"/>
          <w:color w:val="auto"/>
          <w:sz w:val="22"/>
          <w:szCs w:val="22"/>
        </w:rPr>
        <w:t>200</w:t>
      </w:r>
      <w:r w:rsidR="001B3E18" w:rsidRPr="007E6818">
        <w:rPr>
          <w:rFonts w:asciiTheme="minorHAnsi" w:hAnsiTheme="minorHAnsi" w:cstheme="minorHAnsi"/>
          <w:i w:val="0"/>
          <w:color w:val="auto"/>
          <w:sz w:val="22"/>
          <w:szCs w:val="22"/>
        </w:rPr>
        <w:t>8</w:t>
      </w:r>
      <w:r w:rsidR="007E6818">
        <w:rPr>
          <w:rFonts w:asciiTheme="minorHAnsi" w:hAnsiTheme="minorHAnsi" w:cstheme="minorHAnsi"/>
          <w:i w:val="0"/>
          <w:color w:val="auto"/>
          <w:sz w:val="22"/>
          <w:szCs w:val="22"/>
        </w:rPr>
        <w:t xml:space="preserve"> version</w:t>
      </w:r>
      <w:r w:rsidR="00CF79D2">
        <w:rPr>
          <w:rFonts w:asciiTheme="minorHAnsi" w:hAnsiTheme="minorHAnsi" w:cstheme="minorHAnsi"/>
          <w:i w:val="0"/>
          <w:color w:val="auto"/>
          <w:sz w:val="22"/>
          <w:szCs w:val="22"/>
        </w:rPr>
        <w:t xml:space="preserve"> [208]</w:t>
      </w:r>
      <w:r w:rsidR="007E6818">
        <w:rPr>
          <w:rFonts w:asciiTheme="minorHAnsi" w:hAnsiTheme="minorHAnsi" w:cstheme="minorHAnsi"/>
          <w:i w:val="0"/>
          <w:color w:val="auto"/>
          <w:sz w:val="22"/>
          <w:szCs w:val="22"/>
        </w:rPr>
        <w:t xml:space="preserve">; Title 24 2013 </w:t>
      </w:r>
      <w:r w:rsidR="00CF79D2">
        <w:rPr>
          <w:rFonts w:asciiTheme="minorHAnsi" w:hAnsiTheme="minorHAnsi" w:cstheme="minorHAnsi"/>
          <w:i w:val="0"/>
          <w:color w:val="auto"/>
          <w:sz w:val="22"/>
          <w:szCs w:val="22"/>
        </w:rPr>
        <w:t xml:space="preserve">[355] </w:t>
      </w:r>
      <w:r w:rsidR="007E6818">
        <w:rPr>
          <w:rFonts w:asciiTheme="minorHAnsi" w:hAnsiTheme="minorHAnsi" w:cstheme="minorHAnsi"/>
          <w:i w:val="0"/>
          <w:color w:val="auto"/>
          <w:sz w:val="22"/>
          <w:szCs w:val="22"/>
        </w:rPr>
        <w:t>maintains this requirement.</w:t>
      </w:r>
      <w:r w:rsidR="002C5FE9">
        <w:rPr>
          <w:rFonts w:asciiTheme="minorHAnsi" w:hAnsiTheme="minorHAnsi" w:cstheme="minorHAnsi"/>
          <w:i w:val="0"/>
          <w:color w:val="auto"/>
          <w:sz w:val="22"/>
          <w:szCs w:val="22"/>
        </w:rPr>
        <w:t xml:space="preserve"> For low-rise residential buildings, automatic thermostats for heating and cooling have been required since at least the 1992 version.</w:t>
      </w:r>
      <w:r w:rsidRPr="007E6818">
        <w:rPr>
          <w:rFonts w:asciiTheme="minorHAnsi" w:hAnsiTheme="minorHAnsi" w:cstheme="minorHAnsi"/>
          <w:i w:val="0"/>
          <w:color w:val="auto"/>
          <w:sz w:val="22"/>
          <w:szCs w:val="22"/>
        </w:rPr>
        <w:t xml:space="preserve"> The measure</w:t>
      </w:r>
      <w:r w:rsidR="00C86770">
        <w:rPr>
          <w:rFonts w:asciiTheme="minorHAnsi" w:hAnsiTheme="minorHAnsi" w:cstheme="minorHAnsi"/>
          <w:i w:val="0"/>
          <w:color w:val="auto"/>
          <w:sz w:val="22"/>
          <w:szCs w:val="22"/>
        </w:rPr>
        <w:t>s in this work paper are</w:t>
      </w:r>
      <w:r w:rsidRPr="007E6818">
        <w:rPr>
          <w:rFonts w:asciiTheme="minorHAnsi" w:hAnsiTheme="minorHAnsi" w:cstheme="minorHAnsi"/>
          <w:i w:val="0"/>
          <w:color w:val="auto"/>
          <w:sz w:val="22"/>
          <w:szCs w:val="22"/>
        </w:rPr>
        <w:t xml:space="preserve"> only eligible for</w:t>
      </w:r>
      <w:r w:rsidR="00B95C41" w:rsidRPr="007E6818">
        <w:rPr>
          <w:rFonts w:asciiTheme="minorHAnsi" w:hAnsiTheme="minorHAnsi" w:cstheme="minorHAnsi"/>
          <w:i w:val="0"/>
          <w:color w:val="auto"/>
          <w:sz w:val="22"/>
          <w:szCs w:val="22"/>
        </w:rPr>
        <w:t xml:space="preserve"> HVAC</w:t>
      </w:r>
      <w:r w:rsidRPr="007E6818">
        <w:rPr>
          <w:rFonts w:asciiTheme="minorHAnsi" w:hAnsiTheme="minorHAnsi" w:cstheme="minorHAnsi"/>
          <w:i w:val="0"/>
          <w:color w:val="auto"/>
          <w:sz w:val="22"/>
          <w:szCs w:val="22"/>
        </w:rPr>
        <w:t xml:space="preserve"> </w:t>
      </w:r>
      <w:r w:rsidR="00B95C41" w:rsidRPr="007E6818">
        <w:rPr>
          <w:rFonts w:asciiTheme="minorHAnsi" w:hAnsiTheme="minorHAnsi" w:cstheme="minorHAnsi"/>
          <w:i w:val="0"/>
          <w:color w:val="auto"/>
          <w:sz w:val="22"/>
          <w:szCs w:val="22"/>
        </w:rPr>
        <w:t>systems</w:t>
      </w:r>
      <w:r w:rsidRPr="007E6818">
        <w:rPr>
          <w:rFonts w:asciiTheme="minorHAnsi" w:hAnsiTheme="minorHAnsi" w:cstheme="minorHAnsi"/>
          <w:i w:val="0"/>
          <w:color w:val="auto"/>
          <w:sz w:val="22"/>
          <w:szCs w:val="22"/>
        </w:rPr>
        <w:t xml:space="preserve"> that </w:t>
      </w:r>
      <w:r w:rsidR="00B95C41" w:rsidRPr="007E6818">
        <w:rPr>
          <w:rFonts w:asciiTheme="minorHAnsi" w:hAnsiTheme="minorHAnsi" w:cstheme="minorHAnsi"/>
          <w:i w:val="0"/>
          <w:color w:val="auto"/>
          <w:sz w:val="22"/>
          <w:szCs w:val="22"/>
        </w:rPr>
        <w:t xml:space="preserve">were </w:t>
      </w:r>
      <w:r w:rsidR="007831F1" w:rsidRPr="007E6818">
        <w:rPr>
          <w:rFonts w:asciiTheme="minorHAnsi" w:hAnsiTheme="minorHAnsi" w:cstheme="minorHAnsi"/>
          <w:i w:val="0"/>
          <w:color w:val="auto"/>
          <w:sz w:val="22"/>
          <w:szCs w:val="22"/>
        </w:rPr>
        <w:t xml:space="preserve">installed and permitted before programmable setback thermostats were required by code; see effective dates in </w:t>
      </w:r>
      <w:r w:rsidR="007831F1" w:rsidRPr="007E6818">
        <w:rPr>
          <w:rFonts w:asciiTheme="minorHAnsi" w:hAnsiTheme="minorHAnsi" w:cstheme="minorHAnsi"/>
          <w:i w:val="0"/>
          <w:color w:val="auto"/>
          <w:sz w:val="22"/>
          <w:szCs w:val="22"/>
        </w:rPr>
        <w:fldChar w:fldCharType="begin"/>
      </w:r>
      <w:r w:rsidR="007831F1" w:rsidRPr="007E6818">
        <w:rPr>
          <w:rFonts w:asciiTheme="minorHAnsi" w:hAnsiTheme="minorHAnsi" w:cstheme="minorHAnsi"/>
          <w:i w:val="0"/>
          <w:color w:val="auto"/>
          <w:sz w:val="22"/>
          <w:szCs w:val="22"/>
        </w:rPr>
        <w:instrText xml:space="preserve"> REF _Ref393872836 \h </w:instrText>
      </w:r>
      <w:r w:rsidR="007E6818">
        <w:rPr>
          <w:rFonts w:asciiTheme="minorHAnsi" w:hAnsiTheme="minorHAnsi" w:cstheme="minorHAnsi"/>
          <w:i w:val="0"/>
          <w:color w:val="auto"/>
          <w:sz w:val="22"/>
          <w:szCs w:val="22"/>
        </w:rPr>
        <w:instrText xml:space="preserve"> \* MERGEFORMAT </w:instrText>
      </w:r>
      <w:r w:rsidR="007831F1" w:rsidRPr="007E6818">
        <w:rPr>
          <w:rFonts w:asciiTheme="minorHAnsi" w:hAnsiTheme="minorHAnsi" w:cstheme="minorHAnsi"/>
          <w:i w:val="0"/>
          <w:color w:val="auto"/>
          <w:sz w:val="22"/>
          <w:szCs w:val="22"/>
        </w:rPr>
      </w:r>
      <w:r w:rsidR="007831F1" w:rsidRPr="007E6818">
        <w:rPr>
          <w:rFonts w:asciiTheme="minorHAnsi" w:hAnsiTheme="minorHAnsi" w:cstheme="minorHAnsi"/>
          <w:i w:val="0"/>
          <w:color w:val="auto"/>
          <w:sz w:val="22"/>
          <w:szCs w:val="22"/>
        </w:rPr>
        <w:fldChar w:fldCharType="separate"/>
      </w:r>
      <w:r w:rsidR="0062005C">
        <w:rPr>
          <w:rFonts w:asciiTheme="minorHAnsi" w:hAnsiTheme="minorHAnsi" w:cstheme="minorHAnsi"/>
          <w:i w:val="0"/>
          <w:color w:val="auto"/>
          <w:sz w:val="22"/>
          <w:szCs w:val="22"/>
        </w:rPr>
        <w:t>Table</w:t>
      </w:r>
      <w:r w:rsidR="007831F1" w:rsidRPr="007E6818">
        <w:rPr>
          <w:rFonts w:asciiTheme="minorHAnsi" w:hAnsiTheme="minorHAnsi" w:cstheme="minorHAnsi"/>
          <w:i w:val="0"/>
          <w:color w:val="auto"/>
          <w:sz w:val="22"/>
          <w:szCs w:val="22"/>
        </w:rPr>
        <w:fldChar w:fldCharType="end"/>
      </w:r>
      <w:r w:rsidR="0062005C">
        <w:rPr>
          <w:rFonts w:asciiTheme="minorHAnsi" w:hAnsiTheme="minorHAnsi" w:cstheme="minorHAnsi"/>
          <w:i w:val="0"/>
          <w:color w:val="auto"/>
          <w:sz w:val="22"/>
          <w:szCs w:val="22"/>
        </w:rPr>
        <w:t xml:space="preserve"> 6</w:t>
      </w:r>
      <w:r w:rsidR="007831F1" w:rsidRPr="007E6818">
        <w:rPr>
          <w:rFonts w:asciiTheme="minorHAnsi" w:hAnsiTheme="minorHAnsi" w:cstheme="minorHAnsi"/>
          <w:i w:val="0"/>
          <w:color w:val="auto"/>
          <w:sz w:val="22"/>
          <w:szCs w:val="22"/>
        </w:rPr>
        <w:t xml:space="preserve"> below</w:t>
      </w:r>
      <w:r w:rsidR="00B95C41" w:rsidRPr="007E6818">
        <w:rPr>
          <w:rFonts w:asciiTheme="minorHAnsi" w:hAnsiTheme="minorHAnsi" w:cstheme="minorHAnsi"/>
          <w:i w:val="0"/>
          <w:color w:val="auto"/>
          <w:sz w:val="22"/>
          <w:szCs w:val="22"/>
        </w:rPr>
        <w:t>.</w:t>
      </w:r>
    </w:p>
    <w:p w:rsidR="002C5FE9" w:rsidRPr="007E6818" w:rsidRDefault="002C5FE9" w:rsidP="007E6818">
      <w:pPr>
        <w:pStyle w:val="Reminders"/>
        <w:rPr>
          <w:rFonts w:asciiTheme="minorHAnsi" w:hAnsiTheme="minorHAnsi" w:cstheme="minorHAnsi"/>
          <w:i w:val="0"/>
          <w:color w:val="auto"/>
          <w:sz w:val="22"/>
          <w:szCs w:val="22"/>
        </w:rPr>
      </w:pPr>
    </w:p>
    <w:p w:rsidR="002C5FE9" w:rsidRDefault="002C5FE9" w:rsidP="002C5FE9">
      <w:pPr>
        <w:rPr>
          <w:rFonts w:asciiTheme="minorHAnsi" w:hAnsiTheme="minorHAnsi"/>
          <w:b/>
          <w:sz w:val="22"/>
          <w:szCs w:val="22"/>
        </w:rPr>
      </w:pPr>
      <w:r w:rsidRPr="00B95C41">
        <w:rPr>
          <w:rFonts w:asciiTheme="minorHAnsi" w:hAnsiTheme="minorHAnsi"/>
          <w:b/>
          <w:sz w:val="22"/>
          <w:szCs w:val="22"/>
        </w:rPr>
        <w:t xml:space="preserve">Title 24 </w:t>
      </w:r>
      <w:r>
        <w:rPr>
          <w:rFonts w:asciiTheme="minorHAnsi" w:hAnsiTheme="minorHAnsi"/>
          <w:b/>
          <w:sz w:val="22"/>
          <w:szCs w:val="22"/>
        </w:rPr>
        <w:t>(1992)</w:t>
      </w:r>
      <w:r w:rsidRPr="00B95C41">
        <w:rPr>
          <w:rFonts w:asciiTheme="minorHAnsi" w:hAnsiTheme="minorHAnsi"/>
          <w:b/>
          <w:sz w:val="22"/>
          <w:szCs w:val="22"/>
        </w:rPr>
        <w:t xml:space="preserve"> Section </w:t>
      </w:r>
      <w:r>
        <w:rPr>
          <w:rFonts w:asciiTheme="minorHAnsi" w:hAnsiTheme="minorHAnsi"/>
          <w:b/>
          <w:sz w:val="22"/>
          <w:szCs w:val="22"/>
        </w:rPr>
        <w:t>150</w:t>
      </w:r>
      <w:r w:rsidRPr="00B95C41">
        <w:rPr>
          <w:rFonts w:asciiTheme="minorHAnsi" w:hAnsiTheme="minorHAnsi"/>
          <w:b/>
          <w:sz w:val="22"/>
          <w:szCs w:val="22"/>
        </w:rPr>
        <w:t>(</w:t>
      </w:r>
      <w:proofErr w:type="spellStart"/>
      <w:r>
        <w:rPr>
          <w:rFonts w:asciiTheme="minorHAnsi" w:hAnsiTheme="minorHAnsi"/>
          <w:b/>
          <w:sz w:val="22"/>
          <w:szCs w:val="22"/>
        </w:rPr>
        <w:t>i</w:t>
      </w:r>
      <w:proofErr w:type="spellEnd"/>
      <w:r w:rsidRPr="00B95C41">
        <w:rPr>
          <w:rFonts w:asciiTheme="minorHAnsi" w:hAnsiTheme="minorHAnsi"/>
          <w:b/>
          <w:sz w:val="22"/>
          <w:szCs w:val="22"/>
        </w:rPr>
        <w:t xml:space="preserve">) </w:t>
      </w:r>
      <w:r>
        <w:rPr>
          <w:rFonts w:asciiTheme="minorHAnsi" w:hAnsiTheme="minorHAnsi"/>
          <w:b/>
          <w:sz w:val="22"/>
          <w:szCs w:val="22"/>
        </w:rPr>
        <w:t>Low-rise Residential Buildings—Mandatory Features and Devices</w:t>
      </w:r>
      <w:r w:rsidRPr="00B95C41">
        <w:rPr>
          <w:rFonts w:asciiTheme="minorHAnsi" w:hAnsiTheme="minorHAnsi"/>
          <w:b/>
          <w:sz w:val="22"/>
          <w:szCs w:val="22"/>
        </w:rPr>
        <w:t>:</w:t>
      </w:r>
    </w:p>
    <w:p w:rsidR="002C5FE9" w:rsidRDefault="002C5FE9" w:rsidP="0099213E">
      <w:r>
        <w:rPr>
          <w:noProof/>
        </w:rPr>
        <w:lastRenderedPageBreak/>
        <w:drawing>
          <wp:inline distT="0" distB="0" distL="0" distR="0" wp14:anchorId="7D5AC796" wp14:editId="638C22CE">
            <wp:extent cx="4981575" cy="2071930"/>
            <wp:effectExtent l="19050" t="19050" r="9525" b="241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989899" cy="2075392"/>
                    </a:xfrm>
                    <a:prstGeom prst="rect">
                      <a:avLst/>
                    </a:prstGeom>
                    <a:ln>
                      <a:solidFill>
                        <a:schemeClr val="tx1"/>
                      </a:solidFill>
                    </a:ln>
                  </pic:spPr>
                </pic:pic>
              </a:graphicData>
            </a:graphic>
          </wp:inline>
        </w:drawing>
      </w:r>
    </w:p>
    <w:p w:rsidR="002C5FE9" w:rsidRDefault="002C5FE9" w:rsidP="0099213E"/>
    <w:p w:rsidR="001B3E18" w:rsidRPr="00B95C41" w:rsidRDefault="001B3E18" w:rsidP="001B3E18">
      <w:pPr>
        <w:rPr>
          <w:rFonts w:asciiTheme="minorHAnsi" w:hAnsiTheme="minorHAnsi"/>
          <w:b/>
          <w:sz w:val="22"/>
          <w:szCs w:val="22"/>
        </w:rPr>
      </w:pPr>
      <w:r w:rsidRPr="00B95C41">
        <w:rPr>
          <w:rFonts w:asciiTheme="minorHAnsi" w:hAnsiTheme="minorHAnsi"/>
          <w:b/>
          <w:sz w:val="22"/>
          <w:szCs w:val="22"/>
        </w:rPr>
        <w:t xml:space="preserve">Title 24 </w:t>
      </w:r>
      <w:r>
        <w:rPr>
          <w:rFonts w:asciiTheme="minorHAnsi" w:hAnsiTheme="minorHAnsi"/>
          <w:b/>
          <w:sz w:val="22"/>
          <w:szCs w:val="22"/>
        </w:rPr>
        <w:t>(2008)</w:t>
      </w:r>
      <w:r w:rsidRPr="00B95C41">
        <w:rPr>
          <w:rFonts w:asciiTheme="minorHAnsi" w:hAnsiTheme="minorHAnsi"/>
          <w:b/>
          <w:sz w:val="22"/>
          <w:szCs w:val="22"/>
        </w:rPr>
        <w:t xml:space="preserve"> Section </w:t>
      </w:r>
      <w:r>
        <w:rPr>
          <w:rFonts w:asciiTheme="minorHAnsi" w:hAnsiTheme="minorHAnsi"/>
          <w:b/>
          <w:sz w:val="22"/>
          <w:szCs w:val="22"/>
        </w:rPr>
        <w:t>112</w:t>
      </w:r>
      <w:r w:rsidRPr="00B95C41">
        <w:rPr>
          <w:rFonts w:asciiTheme="minorHAnsi" w:hAnsiTheme="minorHAnsi"/>
          <w:b/>
          <w:sz w:val="22"/>
          <w:szCs w:val="22"/>
        </w:rPr>
        <w:t>(</w:t>
      </w:r>
      <w:r>
        <w:rPr>
          <w:rFonts w:asciiTheme="minorHAnsi" w:hAnsiTheme="minorHAnsi"/>
          <w:b/>
          <w:sz w:val="22"/>
          <w:szCs w:val="22"/>
        </w:rPr>
        <w:t>c</w:t>
      </w:r>
      <w:r w:rsidRPr="00B95C41">
        <w:rPr>
          <w:rFonts w:asciiTheme="minorHAnsi" w:hAnsiTheme="minorHAnsi"/>
          <w:b/>
          <w:sz w:val="22"/>
          <w:szCs w:val="22"/>
        </w:rPr>
        <w:t xml:space="preserve">) </w:t>
      </w:r>
      <w:r>
        <w:rPr>
          <w:rFonts w:asciiTheme="minorHAnsi" w:hAnsiTheme="minorHAnsi"/>
          <w:b/>
          <w:sz w:val="22"/>
          <w:szCs w:val="22"/>
        </w:rPr>
        <w:t>Mandatory Requirements for Space-conditioning Equipment (All Occupancies)</w:t>
      </w:r>
      <w:r w:rsidRPr="00B95C41">
        <w:rPr>
          <w:rFonts w:asciiTheme="minorHAnsi" w:hAnsiTheme="minorHAnsi"/>
          <w:b/>
          <w:sz w:val="22"/>
          <w:szCs w:val="22"/>
        </w:rPr>
        <w:t>:</w:t>
      </w:r>
    </w:p>
    <w:p w:rsidR="001B3E18" w:rsidRDefault="001B3E18" w:rsidP="0099213E">
      <w:r>
        <w:rPr>
          <w:noProof/>
        </w:rPr>
        <w:drawing>
          <wp:inline distT="0" distB="0" distL="0" distR="0" wp14:anchorId="361FC0B8" wp14:editId="7B31300D">
            <wp:extent cx="5943600" cy="1637665"/>
            <wp:effectExtent l="19050" t="19050" r="19050" b="196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1637665"/>
                    </a:xfrm>
                    <a:prstGeom prst="rect">
                      <a:avLst/>
                    </a:prstGeom>
                    <a:ln>
                      <a:solidFill>
                        <a:schemeClr val="tx1"/>
                      </a:solidFill>
                    </a:ln>
                  </pic:spPr>
                </pic:pic>
              </a:graphicData>
            </a:graphic>
          </wp:inline>
        </w:drawing>
      </w:r>
    </w:p>
    <w:p w:rsidR="001B3E18" w:rsidRDefault="001B3E18" w:rsidP="0099213E"/>
    <w:p w:rsidR="001B3E18" w:rsidRPr="001B3E18" w:rsidRDefault="001B3E18" w:rsidP="001B3E18">
      <w:pPr>
        <w:pStyle w:val="Reminders"/>
        <w:rPr>
          <w:rFonts w:asciiTheme="minorHAnsi" w:hAnsiTheme="minorHAnsi" w:cstheme="minorHAnsi"/>
          <w:b/>
          <w:i w:val="0"/>
          <w:color w:val="auto"/>
          <w:sz w:val="22"/>
          <w:szCs w:val="22"/>
        </w:rPr>
      </w:pPr>
      <w:r w:rsidRPr="0099213E">
        <w:rPr>
          <w:rFonts w:asciiTheme="minorHAnsi" w:hAnsiTheme="minorHAnsi" w:cstheme="minorHAnsi"/>
          <w:b/>
          <w:i w:val="0"/>
          <w:color w:val="auto"/>
          <w:sz w:val="22"/>
          <w:szCs w:val="22"/>
        </w:rPr>
        <w:t>Title 24</w:t>
      </w:r>
      <w:r>
        <w:rPr>
          <w:rFonts w:asciiTheme="minorHAnsi" w:hAnsiTheme="minorHAnsi" w:cstheme="minorHAnsi"/>
          <w:b/>
          <w:i w:val="0"/>
          <w:color w:val="auto"/>
          <w:sz w:val="22"/>
          <w:szCs w:val="22"/>
        </w:rPr>
        <w:t xml:space="preserve"> (2013)</w:t>
      </w:r>
      <w:r w:rsidRPr="001B3E18">
        <w:rPr>
          <w:rFonts w:asciiTheme="minorHAnsi" w:hAnsiTheme="minorHAnsi" w:cstheme="minorHAnsi"/>
          <w:b/>
          <w:i w:val="0"/>
          <w:color w:val="auto"/>
          <w:sz w:val="22"/>
          <w:szCs w:val="22"/>
        </w:rPr>
        <w:t xml:space="preserve"> Section 110.2(c)</w:t>
      </w:r>
      <w:r>
        <w:rPr>
          <w:rFonts w:asciiTheme="minorHAnsi" w:hAnsiTheme="minorHAnsi" w:cstheme="minorHAnsi"/>
          <w:b/>
          <w:i w:val="0"/>
          <w:color w:val="auto"/>
          <w:sz w:val="22"/>
          <w:szCs w:val="22"/>
        </w:rPr>
        <w:t xml:space="preserve"> </w:t>
      </w:r>
      <w:r w:rsidRPr="001B3E18">
        <w:rPr>
          <w:rFonts w:asciiTheme="minorHAnsi" w:hAnsiTheme="minorHAnsi" w:cstheme="minorHAnsi"/>
          <w:b/>
          <w:i w:val="0"/>
          <w:color w:val="auto"/>
          <w:sz w:val="22"/>
          <w:szCs w:val="22"/>
        </w:rPr>
        <w:t>Mandatory Requirements for Space-conditioning Equipment (All Occupancies):</w:t>
      </w:r>
    </w:p>
    <w:p w:rsidR="001B3E18" w:rsidRPr="0099213E" w:rsidRDefault="001B3E18" w:rsidP="0099213E">
      <w:r>
        <w:rPr>
          <w:noProof/>
        </w:rPr>
        <w:drawing>
          <wp:inline distT="0" distB="0" distL="0" distR="0" wp14:anchorId="290D616E" wp14:editId="015F726F">
            <wp:extent cx="5943600" cy="1404620"/>
            <wp:effectExtent l="19050" t="19050" r="19050" b="241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1404620"/>
                    </a:xfrm>
                    <a:prstGeom prst="rect">
                      <a:avLst/>
                    </a:prstGeom>
                    <a:ln>
                      <a:solidFill>
                        <a:schemeClr val="tx1"/>
                      </a:solidFill>
                    </a:ln>
                  </pic:spPr>
                </pic:pic>
              </a:graphicData>
            </a:graphic>
          </wp:inline>
        </w:drawing>
      </w:r>
    </w:p>
    <w:p w:rsidR="009A4059" w:rsidRDefault="009A4059" w:rsidP="00B07EE5">
      <w:pPr>
        <w:pStyle w:val="Caption"/>
        <w:keepNext/>
        <w:jc w:val="center"/>
        <w:rPr>
          <w:rFonts w:asciiTheme="minorHAnsi" w:hAnsiTheme="minorHAnsi" w:cstheme="minorHAnsi"/>
          <w:sz w:val="22"/>
          <w:szCs w:val="22"/>
        </w:rPr>
      </w:pPr>
      <w:bookmarkStart w:id="14" w:name="_Ref393872836"/>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6</w:t>
      </w:r>
      <w:r w:rsidRPr="00697868">
        <w:rPr>
          <w:rFonts w:asciiTheme="minorHAnsi" w:hAnsiTheme="minorHAnsi" w:cstheme="minorHAnsi"/>
          <w:sz w:val="22"/>
          <w:szCs w:val="22"/>
        </w:rPr>
        <w:fldChar w:fldCharType="end"/>
      </w:r>
      <w:bookmarkEnd w:id="14"/>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2C5FE9"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2C5FE9" w:rsidRDefault="00C86770" w:rsidP="002C5FE9">
            <w:pPr>
              <w:jc w:val="center"/>
              <w:rPr>
                <w:rFonts w:asciiTheme="minorHAnsi" w:hAnsiTheme="minorHAnsi" w:cstheme="minorHAnsi"/>
                <w:sz w:val="20"/>
                <w:szCs w:val="20"/>
              </w:rPr>
            </w:pPr>
            <w:r>
              <w:rPr>
                <w:rFonts w:asciiTheme="minorHAnsi" w:hAnsiTheme="minorHAnsi" w:cstheme="minorHAnsi"/>
                <w:sz w:val="20"/>
                <w:szCs w:val="20"/>
              </w:rPr>
              <w:t>Title 24 (1992</w:t>
            </w:r>
            <w:r w:rsidR="002C5FE9">
              <w:rPr>
                <w:rFonts w:asciiTheme="minorHAnsi" w:hAnsiTheme="minorHAnsi" w:cstheme="minorHAnsi"/>
                <w:sz w:val="20"/>
                <w:szCs w:val="20"/>
              </w:rPr>
              <w:t>)</w:t>
            </w:r>
          </w:p>
        </w:tc>
        <w:tc>
          <w:tcPr>
            <w:tcW w:w="4352" w:type="dxa"/>
            <w:vAlign w:val="center"/>
          </w:tcPr>
          <w:p w:rsidR="002C5FE9" w:rsidRDefault="002C5FE9" w:rsidP="002C05CB">
            <w:pPr>
              <w:jc w:val="center"/>
              <w:rPr>
                <w:rFonts w:asciiTheme="minorHAnsi" w:hAnsiTheme="minorHAnsi" w:cstheme="minorHAnsi"/>
                <w:sz w:val="20"/>
                <w:szCs w:val="20"/>
              </w:rPr>
            </w:pPr>
            <w:r>
              <w:rPr>
                <w:rFonts w:asciiTheme="minorHAnsi" w:hAnsiTheme="minorHAnsi" w:cstheme="minorHAnsi"/>
                <w:sz w:val="20"/>
                <w:szCs w:val="20"/>
              </w:rPr>
              <w:t>Section 150(</w:t>
            </w:r>
            <w:proofErr w:type="spellStart"/>
            <w:r>
              <w:rPr>
                <w:rFonts w:asciiTheme="minorHAnsi" w:hAnsiTheme="minorHAnsi" w:cstheme="minorHAnsi"/>
                <w:sz w:val="20"/>
                <w:szCs w:val="20"/>
              </w:rPr>
              <w:t>i</w:t>
            </w:r>
            <w:proofErr w:type="spellEnd"/>
            <w:r>
              <w:rPr>
                <w:rFonts w:asciiTheme="minorHAnsi" w:hAnsiTheme="minorHAnsi" w:cstheme="minorHAnsi"/>
                <w:sz w:val="20"/>
                <w:szCs w:val="20"/>
              </w:rPr>
              <w:t>)</w:t>
            </w:r>
          </w:p>
        </w:tc>
        <w:tc>
          <w:tcPr>
            <w:tcW w:w="1821" w:type="dxa"/>
            <w:vAlign w:val="center"/>
          </w:tcPr>
          <w:p w:rsidR="002C5FE9" w:rsidRDefault="002C5FE9" w:rsidP="002C5FE9">
            <w:pPr>
              <w:jc w:val="center"/>
              <w:rPr>
                <w:rFonts w:asciiTheme="minorHAnsi" w:hAnsiTheme="minorHAnsi" w:cstheme="minorHAnsi"/>
                <w:sz w:val="20"/>
                <w:szCs w:val="20"/>
              </w:rPr>
            </w:pPr>
            <w:r>
              <w:rPr>
                <w:rFonts w:asciiTheme="minorHAnsi" w:hAnsiTheme="minorHAnsi" w:cstheme="minorHAnsi"/>
                <w:sz w:val="20"/>
                <w:szCs w:val="20"/>
              </w:rPr>
              <w:t xml:space="preserve">July 1, </w:t>
            </w:r>
            <w:r w:rsidR="00C86770">
              <w:rPr>
                <w:rFonts w:asciiTheme="minorHAnsi" w:hAnsiTheme="minorHAnsi" w:cstheme="minorHAnsi"/>
                <w:sz w:val="20"/>
                <w:szCs w:val="20"/>
              </w:rPr>
              <w:t>1992</w:t>
            </w:r>
          </w:p>
        </w:tc>
      </w:tr>
      <w:tr w:rsidR="001B3E18"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1B3E18" w:rsidRDefault="001B3E18" w:rsidP="007E43F8">
            <w:pPr>
              <w:jc w:val="center"/>
              <w:rPr>
                <w:rFonts w:asciiTheme="minorHAnsi" w:hAnsiTheme="minorHAnsi" w:cstheme="minorHAnsi"/>
                <w:sz w:val="20"/>
                <w:szCs w:val="20"/>
              </w:rPr>
            </w:pPr>
            <w:r>
              <w:rPr>
                <w:rFonts w:asciiTheme="minorHAnsi" w:hAnsiTheme="minorHAnsi" w:cstheme="minorHAnsi"/>
                <w:sz w:val="20"/>
                <w:szCs w:val="20"/>
              </w:rPr>
              <w:t>Title 24 (2008)</w:t>
            </w:r>
          </w:p>
        </w:tc>
        <w:tc>
          <w:tcPr>
            <w:tcW w:w="4352" w:type="dxa"/>
            <w:vAlign w:val="center"/>
          </w:tcPr>
          <w:p w:rsidR="001B3E18" w:rsidRDefault="001B3E18" w:rsidP="007E43F8">
            <w:pPr>
              <w:jc w:val="center"/>
              <w:rPr>
                <w:rFonts w:asciiTheme="minorHAnsi" w:hAnsiTheme="minorHAnsi" w:cstheme="minorHAnsi"/>
                <w:sz w:val="20"/>
                <w:szCs w:val="20"/>
              </w:rPr>
            </w:pPr>
            <w:r>
              <w:rPr>
                <w:rFonts w:asciiTheme="minorHAnsi" w:hAnsiTheme="minorHAnsi" w:cstheme="minorHAnsi"/>
                <w:sz w:val="20"/>
                <w:szCs w:val="20"/>
              </w:rPr>
              <w:t>Section 112(c)</w:t>
            </w:r>
          </w:p>
        </w:tc>
        <w:tc>
          <w:tcPr>
            <w:tcW w:w="1821" w:type="dxa"/>
            <w:vAlign w:val="center"/>
          </w:tcPr>
          <w:p w:rsidR="001B3E18" w:rsidRDefault="001B3E18" w:rsidP="007E43F8">
            <w:pPr>
              <w:jc w:val="center"/>
              <w:rPr>
                <w:rFonts w:asciiTheme="minorHAnsi" w:hAnsiTheme="minorHAnsi" w:cstheme="minorHAnsi"/>
                <w:sz w:val="20"/>
                <w:szCs w:val="20"/>
              </w:rPr>
            </w:pPr>
            <w:r>
              <w:rPr>
                <w:rFonts w:asciiTheme="minorHAnsi" w:hAnsiTheme="minorHAnsi" w:cstheme="minorHAnsi"/>
                <w:sz w:val="20"/>
                <w:szCs w:val="20"/>
              </w:rPr>
              <w:t>January 1, 2010</w:t>
            </w:r>
          </w:p>
        </w:tc>
      </w:tr>
      <w:tr w:rsidR="001B3E18"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1B3E18" w:rsidRDefault="001B3E18" w:rsidP="007E43F8">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vAlign w:val="center"/>
          </w:tcPr>
          <w:p w:rsidR="001B3E18" w:rsidRDefault="00DB4B94" w:rsidP="007E43F8">
            <w:pPr>
              <w:jc w:val="center"/>
              <w:rPr>
                <w:rFonts w:asciiTheme="minorHAnsi" w:hAnsiTheme="minorHAnsi" w:cstheme="minorHAnsi"/>
                <w:sz w:val="20"/>
                <w:szCs w:val="20"/>
              </w:rPr>
            </w:pPr>
            <w:r>
              <w:rPr>
                <w:rFonts w:asciiTheme="minorHAnsi" w:hAnsiTheme="minorHAnsi" w:cstheme="minorHAnsi"/>
                <w:sz w:val="20"/>
                <w:szCs w:val="20"/>
              </w:rPr>
              <w:t>Section 110.2(c)</w:t>
            </w:r>
          </w:p>
        </w:tc>
        <w:tc>
          <w:tcPr>
            <w:tcW w:w="1821" w:type="dxa"/>
            <w:vAlign w:val="center"/>
          </w:tcPr>
          <w:p w:rsidR="001B3E18" w:rsidRDefault="001B3E18" w:rsidP="007E43F8">
            <w:pPr>
              <w:jc w:val="center"/>
              <w:rPr>
                <w:rFonts w:asciiTheme="minorHAnsi" w:hAnsiTheme="minorHAnsi" w:cstheme="minorHAnsi"/>
                <w:sz w:val="20"/>
                <w:szCs w:val="20"/>
              </w:rPr>
            </w:pPr>
            <w:r>
              <w:rPr>
                <w:rFonts w:asciiTheme="minorHAnsi" w:hAnsiTheme="minorHAnsi" w:cstheme="minorHAnsi"/>
                <w:sz w:val="20"/>
                <w:szCs w:val="20"/>
              </w:rPr>
              <w:t>July 1, 2014</w:t>
            </w:r>
          </w:p>
        </w:tc>
      </w:tr>
    </w:tbl>
    <w:p w:rsidR="00AB21F5" w:rsidRDefault="00AB21F5" w:rsidP="00F06CCF">
      <w:pPr>
        <w:pStyle w:val="Heading3"/>
        <w:rPr>
          <w:rFonts w:asciiTheme="minorHAnsi" w:hAnsiTheme="minorHAnsi"/>
        </w:rPr>
      </w:pPr>
      <w:bookmarkStart w:id="15" w:name="_Toc214003088"/>
      <w:r w:rsidRPr="00AB21F5">
        <w:rPr>
          <w:rFonts w:asciiTheme="minorHAnsi" w:hAnsiTheme="minorHAnsi"/>
        </w:rPr>
        <w:t>1.4.3 Non-DEER Study Review</w:t>
      </w:r>
    </w:p>
    <w:p w:rsidR="00AB21F5" w:rsidRPr="00E7364B" w:rsidRDefault="00E7364B" w:rsidP="00AB21F5">
      <w:pPr>
        <w:pStyle w:val="Reminder"/>
        <w:rPr>
          <w:rFonts w:asciiTheme="minorHAnsi" w:hAnsiTheme="minorHAnsi" w:cstheme="minorHAnsi"/>
          <w:i w:val="0"/>
          <w:color w:val="auto"/>
          <w:sz w:val="22"/>
          <w:szCs w:val="22"/>
        </w:rPr>
      </w:pPr>
      <w:r w:rsidRPr="00E7364B">
        <w:rPr>
          <w:rFonts w:asciiTheme="minorHAnsi" w:hAnsiTheme="minorHAnsi" w:cstheme="minorHAnsi"/>
          <w:i w:val="0"/>
          <w:color w:val="auto"/>
          <w:sz w:val="22"/>
          <w:szCs w:val="22"/>
        </w:rPr>
        <w:t>No Non-DEER studies were reviewed for this work 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lastRenderedPageBreak/>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5"/>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4"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1C2A14" w:rsidRPr="00697868">
        <w:rPr>
          <w:rFonts w:asciiTheme="minorHAnsi" w:hAnsiTheme="minorHAnsi" w:cstheme="minorHAnsi"/>
          <w:sz w:val="22"/>
          <w:szCs w:val="22"/>
        </w:rPr>
        <w:t xml:space="preserve">Table </w:t>
      </w:r>
      <w:r w:rsidR="001C2A14">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6"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6"/>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E7364B" w:rsidRPr="00E7364B" w:rsidTr="00E7364B">
        <w:trPr>
          <w:cnfStyle w:val="100000000000" w:firstRow="1" w:lastRow="0" w:firstColumn="0" w:lastColumn="0" w:oddVBand="0" w:evenVBand="0" w:oddHBand="0" w:evenHBand="0" w:firstRowFirstColumn="0" w:firstRowLastColumn="0" w:lastRowFirstColumn="0" w:lastRowLastColumn="0"/>
          <w:jc w:val="center"/>
        </w:trPr>
        <w:tc>
          <w:tcPr>
            <w:tcW w:w="1461" w:type="dxa"/>
            <w:vAlign w:val="center"/>
          </w:tcPr>
          <w:p w:rsidR="00E7364B" w:rsidRPr="00E7364B" w:rsidRDefault="00E7364B" w:rsidP="00E7364B">
            <w:pPr>
              <w:jc w:val="center"/>
              <w:rPr>
                <w:rFonts w:asciiTheme="minorHAnsi" w:hAnsiTheme="minorHAnsi" w:cstheme="minorHAnsi"/>
                <w:sz w:val="20"/>
                <w:szCs w:val="20"/>
              </w:rPr>
            </w:pPr>
            <w:proofErr w:type="spellStart"/>
            <w:r w:rsidRPr="00E7364B">
              <w:rPr>
                <w:rFonts w:asciiTheme="minorHAnsi" w:hAnsiTheme="minorHAnsi" w:cstheme="minorHAnsi"/>
                <w:sz w:val="20"/>
                <w:szCs w:val="20"/>
              </w:rPr>
              <w:t>READi</w:t>
            </w:r>
            <w:proofErr w:type="spellEnd"/>
            <w:r w:rsidRPr="00E7364B">
              <w:rPr>
                <w:rFonts w:asciiTheme="minorHAnsi" w:hAnsiTheme="minorHAnsi" w:cstheme="minorHAnsi"/>
                <w:sz w:val="20"/>
                <w:szCs w:val="20"/>
              </w:rPr>
              <w:t xml:space="preserve"> EUL ID</w:t>
            </w:r>
          </w:p>
        </w:tc>
        <w:tc>
          <w:tcPr>
            <w:tcW w:w="1731" w:type="dxa"/>
            <w:vAlign w:val="center"/>
          </w:tcPr>
          <w:p w:rsidR="00E7364B" w:rsidRPr="00E7364B" w:rsidRDefault="00E7364B" w:rsidP="00E7364B">
            <w:pPr>
              <w:jc w:val="center"/>
              <w:rPr>
                <w:rFonts w:asciiTheme="minorHAnsi" w:hAnsiTheme="minorHAnsi" w:cstheme="minorHAnsi"/>
                <w:sz w:val="20"/>
                <w:szCs w:val="20"/>
              </w:rPr>
            </w:pPr>
            <w:r w:rsidRPr="00E7364B">
              <w:rPr>
                <w:rFonts w:asciiTheme="minorHAnsi" w:hAnsiTheme="minorHAnsi" w:cstheme="minorHAnsi"/>
                <w:sz w:val="20"/>
                <w:szCs w:val="20"/>
              </w:rPr>
              <w:t>Description</w:t>
            </w:r>
          </w:p>
        </w:tc>
        <w:tc>
          <w:tcPr>
            <w:tcW w:w="1214" w:type="dxa"/>
            <w:vAlign w:val="center"/>
          </w:tcPr>
          <w:p w:rsidR="00E7364B" w:rsidRPr="00E7364B" w:rsidRDefault="00E7364B" w:rsidP="00E7364B">
            <w:pPr>
              <w:jc w:val="center"/>
              <w:rPr>
                <w:rFonts w:asciiTheme="minorHAnsi" w:hAnsiTheme="minorHAnsi" w:cstheme="minorHAnsi"/>
                <w:sz w:val="20"/>
                <w:szCs w:val="20"/>
              </w:rPr>
            </w:pPr>
            <w:r w:rsidRPr="00E7364B">
              <w:rPr>
                <w:rFonts w:asciiTheme="minorHAnsi" w:hAnsiTheme="minorHAnsi" w:cstheme="minorHAnsi"/>
                <w:sz w:val="20"/>
                <w:szCs w:val="20"/>
              </w:rPr>
              <w:t>Sector</w:t>
            </w:r>
          </w:p>
        </w:tc>
        <w:tc>
          <w:tcPr>
            <w:tcW w:w="2161" w:type="dxa"/>
            <w:vAlign w:val="center"/>
          </w:tcPr>
          <w:p w:rsidR="00E7364B" w:rsidRPr="00E7364B" w:rsidRDefault="00E7364B" w:rsidP="00E7364B">
            <w:pPr>
              <w:jc w:val="center"/>
              <w:rPr>
                <w:rFonts w:asciiTheme="minorHAnsi" w:hAnsiTheme="minorHAnsi" w:cstheme="minorHAnsi"/>
                <w:sz w:val="20"/>
                <w:szCs w:val="20"/>
              </w:rPr>
            </w:pPr>
            <w:proofErr w:type="spellStart"/>
            <w:r w:rsidRPr="00E7364B">
              <w:rPr>
                <w:rFonts w:asciiTheme="minorHAnsi" w:hAnsiTheme="minorHAnsi" w:cstheme="minorHAnsi"/>
                <w:sz w:val="20"/>
                <w:szCs w:val="20"/>
              </w:rPr>
              <w:t>Enduse</w:t>
            </w:r>
            <w:proofErr w:type="spellEnd"/>
          </w:p>
        </w:tc>
        <w:tc>
          <w:tcPr>
            <w:tcW w:w="1566" w:type="dxa"/>
            <w:vAlign w:val="center"/>
          </w:tcPr>
          <w:p w:rsidR="00E7364B" w:rsidRPr="00E7364B" w:rsidRDefault="00E7364B" w:rsidP="00E7364B">
            <w:pPr>
              <w:jc w:val="center"/>
              <w:rPr>
                <w:rFonts w:asciiTheme="minorHAnsi" w:hAnsiTheme="minorHAnsi" w:cstheme="minorHAnsi"/>
                <w:sz w:val="20"/>
                <w:szCs w:val="20"/>
              </w:rPr>
            </w:pPr>
            <w:r w:rsidRPr="00E7364B">
              <w:rPr>
                <w:rFonts w:asciiTheme="minorHAnsi" w:hAnsiTheme="minorHAnsi" w:cstheme="minorHAnsi"/>
                <w:sz w:val="20"/>
                <w:szCs w:val="20"/>
              </w:rPr>
              <w:t>EUL (Years)</w:t>
            </w:r>
          </w:p>
        </w:tc>
        <w:tc>
          <w:tcPr>
            <w:tcW w:w="1443" w:type="dxa"/>
            <w:vAlign w:val="center"/>
          </w:tcPr>
          <w:p w:rsidR="00E7364B" w:rsidRPr="00E7364B" w:rsidRDefault="00E7364B" w:rsidP="00E7364B">
            <w:pPr>
              <w:jc w:val="center"/>
              <w:rPr>
                <w:rFonts w:asciiTheme="minorHAnsi" w:hAnsiTheme="minorHAnsi" w:cstheme="minorHAnsi"/>
                <w:sz w:val="20"/>
                <w:szCs w:val="20"/>
              </w:rPr>
            </w:pPr>
            <w:r w:rsidRPr="00E7364B">
              <w:rPr>
                <w:rFonts w:asciiTheme="minorHAnsi" w:hAnsiTheme="minorHAnsi" w:cstheme="minorHAnsi"/>
                <w:sz w:val="20"/>
                <w:szCs w:val="20"/>
              </w:rPr>
              <w:t>RUL (Years)</w:t>
            </w:r>
          </w:p>
        </w:tc>
      </w:tr>
      <w:tr w:rsidR="00E7364B" w:rsidRPr="00E7364B" w:rsidTr="00E7364B">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vAlign w:val="center"/>
          </w:tcPr>
          <w:p w:rsidR="00E7364B" w:rsidRPr="00E7364B" w:rsidRDefault="00E7364B" w:rsidP="00E7364B">
            <w:pPr>
              <w:jc w:val="center"/>
              <w:rPr>
                <w:rFonts w:ascii="Calibri" w:hAnsi="Calibri"/>
                <w:color w:val="000000"/>
                <w:sz w:val="20"/>
                <w:szCs w:val="20"/>
              </w:rPr>
            </w:pPr>
            <w:r w:rsidRPr="00E7364B">
              <w:rPr>
                <w:rFonts w:ascii="Calibri" w:hAnsi="Calibri"/>
                <w:color w:val="000000"/>
                <w:sz w:val="20"/>
                <w:szCs w:val="20"/>
              </w:rPr>
              <w:t>HVAC-</w:t>
            </w:r>
            <w:proofErr w:type="spellStart"/>
            <w:r w:rsidRPr="00E7364B">
              <w:rPr>
                <w:rFonts w:ascii="Calibri" w:hAnsi="Calibri"/>
                <w:color w:val="000000"/>
                <w:sz w:val="20"/>
                <w:szCs w:val="20"/>
              </w:rPr>
              <w:t>ProgTStats</w:t>
            </w:r>
            <w:proofErr w:type="spellEnd"/>
          </w:p>
        </w:tc>
        <w:tc>
          <w:tcPr>
            <w:tcW w:w="1731" w:type="dxa"/>
            <w:vAlign w:val="center"/>
          </w:tcPr>
          <w:p w:rsidR="00E7364B" w:rsidRPr="00E7364B" w:rsidRDefault="00E7364B" w:rsidP="00E7364B">
            <w:pPr>
              <w:jc w:val="center"/>
              <w:rPr>
                <w:rFonts w:ascii="Calibri" w:hAnsi="Calibri"/>
                <w:color w:val="000000"/>
                <w:sz w:val="20"/>
                <w:szCs w:val="20"/>
              </w:rPr>
            </w:pPr>
            <w:r w:rsidRPr="00E7364B">
              <w:rPr>
                <w:rFonts w:ascii="Calibri" w:hAnsi="Calibri"/>
                <w:color w:val="000000"/>
                <w:sz w:val="20"/>
                <w:szCs w:val="20"/>
              </w:rPr>
              <w:t>Setback Programmable Thermostats</w:t>
            </w:r>
          </w:p>
        </w:tc>
        <w:tc>
          <w:tcPr>
            <w:tcW w:w="1214" w:type="dxa"/>
            <w:vAlign w:val="center"/>
          </w:tcPr>
          <w:p w:rsidR="00E7364B" w:rsidRPr="00E7364B" w:rsidRDefault="00E7364B" w:rsidP="00E7364B">
            <w:pPr>
              <w:jc w:val="center"/>
              <w:rPr>
                <w:rFonts w:ascii="Calibri" w:hAnsi="Calibri"/>
                <w:color w:val="000000"/>
                <w:sz w:val="20"/>
                <w:szCs w:val="20"/>
              </w:rPr>
            </w:pPr>
            <w:r w:rsidRPr="00E7364B">
              <w:rPr>
                <w:rFonts w:ascii="Calibri" w:hAnsi="Calibri"/>
                <w:color w:val="000000"/>
                <w:sz w:val="20"/>
                <w:szCs w:val="20"/>
              </w:rPr>
              <w:t>Com</w:t>
            </w:r>
          </w:p>
        </w:tc>
        <w:tc>
          <w:tcPr>
            <w:tcW w:w="2161" w:type="dxa"/>
            <w:vAlign w:val="center"/>
          </w:tcPr>
          <w:p w:rsidR="00E7364B" w:rsidRPr="00E7364B" w:rsidRDefault="00E7364B" w:rsidP="00E7364B">
            <w:pPr>
              <w:jc w:val="center"/>
              <w:rPr>
                <w:rFonts w:ascii="Calibri" w:hAnsi="Calibri"/>
                <w:color w:val="000000"/>
                <w:sz w:val="20"/>
                <w:szCs w:val="20"/>
              </w:rPr>
            </w:pPr>
            <w:r w:rsidRPr="00E7364B">
              <w:rPr>
                <w:rFonts w:ascii="Calibri" w:hAnsi="Calibri"/>
                <w:color w:val="000000"/>
                <w:sz w:val="20"/>
                <w:szCs w:val="20"/>
              </w:rPr>
              <w:t>HVAC</w:t>
            </w:r>
          </w:p>
        </w:tc>
        <w:tc>
          <w:tcPr>
            <w:tcW w:w="1566" w:type="dxa"/>
            <w:vAlign w:val="center"/>
          </w:tcPr>
          <w:p w:rsidR="00E7364B" w:rsidRPr="00E7364B" w:rsidRDefault="00E7364B" w:rsidP="00E7364B">
            <w:pPr>
              <w:jc w:val="center"/>
              <w:rPr>
                <w:rFonts w:ascii="Calibri" w:hAnsi="Calibri"/>
                <w:color w:val="000000"/>
                <w:sz w:val="20"/>
                <w:szCs w:val="20"/>
              </w:rPr>
            </w:pPr>
            <w:r w:rsidRPr="00E7364B">
              <w:rPr>
                <w:rFonts w:ascii="Calibri" w:hAnsi="Calibri"/>
                <w:color w:val="000000"/>
                <w:sz w:val="20"/>
                <w:szCs w:val="20"/>
              </w:rPr>
              <w:t>11</w:t>
            </w:r>
          </w:p>
        </w:tc>
        <w:tc>
          <w:tcPr>
            <w:tcW w:w="1443" w:type="dxa"/>
            <w:vAlign w:val="center"/>
          </w:tcPr>
          <w:p w:rsidR="00E7364B" w:rsidRPr="00E7364B" w:rsidRDefault="00E7364B" w:rsidP="00E7364B">
            <w:pPr>
              <w:jc w:val="center"/>
              <w:rPr>
                <w:rFonts w:ascii="Calibri" w:hAnsi="Calibri"/>
                <w:color w:val="000000"/>
                <w:sz w:val="20"/>
                <w:szCs w:val="20"/>
              </w:rPr>
            </w:pPr>
            <w:r w:rsidRPr="00E7364B">
              <w:rPr>
                <w:rFonts w:ascii="Calibri" w:hAnsi="Calibri"/>
                <w:color w:val="000000"/>
                <w:sz w:val="20"/>
                <w:szCs w:val="20"/>
              </w:rPr>
              <w:t>3.7</w:t>
            </w:r>
          </w:p>
        </w:tc>
      </w:tr>
      <w:tr w:rsidR="00241DA0" w:rsidRPr="00E7364B" w:rsidTr="00241DA0">
        <w:trPr>
          <w:cnfStyle w:val="000000010000" w:firstRow="0" w:lastRow="0" w:firstColumn="0" w:lastColumn="0" w:oddVBand="0" w:evenVBand="0" w:oddHBand="0" w:evenHBand="1" w:firstRowFirstColumn="0" w:firstRowLastColumn="0" w:lastRowFirstColumn="0" w:lastRowLastColumn="0"/>
          <w:trHeight w:val="243"/>
          <w:jc w:val="center"/>
        </w:trPr>
        <w:tc>
          <w:tcPr>
            <w:tcW w:w="1461" w:type="dxa"/>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HV-</w:t>
            </w:r>
            <w:proofErr w:type="spellStart"/>
            <w:r w:rsidRPr="00241DA0">
              <w:rPr>
                <w:rFonts w:ascii="Calibri" w:hAnsi="Calibri"/>
                <w:color w:val="000000"/>
                <w:sz w:val="20"/>
                <w:szCs w:val="20"/>
              </w:rPr>
              <w:t>ProgTstat</w:t>
            </w:r>
            <w:proofErr w:type="spellEnd"/>
          </w:p>
        </w:tc>
        <w:tc>
          <w:tcPr>
            <w:tcW w:w="1731" w:type="dxa"/>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Programmable Thermostat</w:t>
            </w:r>
          </w:p>
        </w:tc>
        <w:tc>
          <w:tcPr>
            <w:tcW w:w="1214" w:type="dxa"/>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Res</w:t>
            </w:r>
          </w:p>
        </w:tc>
        <w:tc>
          <w:tcPr>
            <w:tcW w:w="2161" w:type="dxa"/>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HVAC</w:t>
            </w:r>
          </w:p>
        </w:tc>
        <w:tc>
          <w:tcPr>
            <w:tcW w:w="1566" w:type="dxa"/>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11</w:t>
            </w:r>
          </w:p>
        </w:tc>
        <w:tc>
          <w:tcPr>
            <w:tcW w:w="1443" w:type="dxa"/>
            <w:vAlign w:val="center"/>
          </w:tcPr>
          <w:p w:rsidR="00241DA0" w:rsidRPr="00241DA0" w:rsidRDefault="00241DA0" w:rsidP="00241DA0">
            <w:pPr>
              <w:jc w:val="center"/>
              <w:rPr>
                <w:rFonts w:ascii="Calibri" w:hAnsi="Calibri"/>
                <w:color w:val="000000"/>
                <w:sz w:val="20"/>
                <w:szCs w:val="20"/>
              </w:rPr>
            </w:pPr>
            <w:r w:rsidRPr="00241DA0">
              <w:rPr>
                <w:rFonts w:ascii="Calibri" w:hAnsi="Calibri"/>
                <w:color w:val="000000"/>
                <w:sz w:val="20"/>
                <w:szCs w:val="20"/>
              </w:rPr>
              <w:t>3.7</w:t>
            </w:r>
          </w:p>
        </w:tc>
      </w:tr>
    </w:tbl>
    <w:p w:rsidR="00E16609" w:rsidRPr="00697868" w:rsidRDefault="00E16609" w:rsidP="00560934">
      <w:pPr>
        <w:pStyle w:val="Heading1"/>
        <w:keepNext w:val="0"/>
        <w:rPr>
          <w:rFonts w:asciiTheme="minorHAnsi" w:hAnsiTheme="minorHAnsi" w:cstheme="minorHAnsi"/>
        </w:rPr>
      </w:pPr>
      <w:bookmarkStart w:id="17"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7"/>
    </w:p>
    <w:p w:rsidR="00274FBE" w:rsidRPr="00697868" w:rsidRDefault="001F05CE" w:rsidP="00274FBE">
      <w:pPr>
        <w:pStyle w:val="Reminders"/>
        <w:rPr>
          <w:rFonts w:asciiTheme="minorHAnsi" w:hAnsiTheme="minorHAnsi" w:cstheme="minorHAnsi"/>
          <w:i w:val="0"/>
          <w:color w:val="auto"/>
          <w:sz w:val="22"/>
          <w:szCs w:val="22"/>
        </w:rPr>
      </w:pPr>
      <w:r w:rsidRPr="00697868">
        <w:rPr>
          <w:rFonts w:asciiTheme="minorHAnsi" w:hAnsiTheme="minorHAnsi" w:cstheme="minorHAnsi"/>
          <w:i w:val="0"/>
          <w:color w:val="auto"/>
          <w:sz w:val="22"/>
          <w:szCs w:val="22"/>
        </w:rPr>
        <w:fldChar w:fldCharType="begin"/>
      </w:r>
      <w:r w:rsidRPr="00697868">
        <w:rPr>
          <w:rFonts w:asciiTheme="minorHAnsi" w:hAnsiTheme="minorHAnsi" w:cstheme="minorHAnsi"/>
          <w:i w:val="0"/>
          <w:color w:val="auto"/>
          <w:sz w:val="22"/>
          <w:szCs w:val="22"/>
        </w:rPr>
        <w:instrText xml:space="preserve"> REF _Ref325630022 \h  \* MERGEFORMAT </w:instrText>
      </w:r>
      <w:r w:rsidRPr="00697868">
        <w:rPr>
          <w:rFonts w:asciiTheme="minorHAnsi" w:hAnsiTheme="minorHAnsi" w:cstheme="minorHAnsi"/>
          <w:i w:val="0"/>
          <w:color w:val="auto"/>
          <w:sz w:val="22"/>
          <w:szCs w:val="22"/>
        </w:rPr>
      </w:r>
      <w:r w:rsidRPr="00697868">
        <w:rPr>
          <w:rFonts w:asciiTheme="minorHAnsi" w:hAnsiTheme="minorHAnsi" w:cstheme="minorHAnsi"/>
          <w:i w:val="0"/>
          <w:color w:val="auto"/>
          <w:sz w:val="22"/>
          <w:szCs w:val="22"/>
        </w:rPr>
        <w:fldChar w:fldCharType="separate"/>
      </w:r>
      <w:r w:rsidR="001C2A14" w:rsidRPr="001C2A14">
        <w:rPr>
          <w:rFonts w:asciiTheme="minorHAnsi" w:hAnsiTheme="minorHAnsi" w:cstheme="minorHAnsi"/>
          <w:i w:val="0"/>
          <w:color w:val="auto"/>
          <w:sz w:val="22"/>
          <w:szCs w:val="22"/>
        </w:rPr>
        <w:t>Table 8</w:t>
      </w:r>
      <w:r w:rsidRPr="00697868">
        <w:rPr>
          <w:rFonts w:asciiTheme="minorHAnsi" w:hAnsiTheme="minorHAnsi" w:cstheme="minorHAnsi"/>
          <w:i w:val="0"/>
          <w:color w:val="auto"/>
          <w:sz w:val="22"/>
          <w:szCs w:val="22"/>
        </w:rPr>
        <w:fldChar w:fldCharType="end"/>
      </w:r>
      <w:r w:rsidRPr="00697868">
        <w:rPr>
          <w:rFonts w:asciiTheme="minorHAnsi" w:hAnsiTheme="minorHAnsi" w:cstheme="minorHAnsi"/>
          <w:i w:val="0"/>
          <w:color w:val="auto"/>
          <w:sz w:val="22"/>
          <w:szCs w:val="22"/>
        </w:rPr>
        <w:t xml:space="preserve"> contains the data files for measures that are taken directly from the DEER 201</w:t>
      </w:r>
      <w:r w:rsidR="00080C38">
        <w:rPr>
          <w:rFonts w:asciiTheme="minorHAnsi" w:hAnsiTheme="minorHAnsi" w:cstheme="minorHAnsi"/>
          <w:i w:val="0"/>
          <w:color w:val="auto"/>
          <w:sz w:val="22"/>
          <w:szCs w:val="22"/>
        </w:rPr>
        <w:t>4</w:t>
      </w:r>
      <w:r w:rsidRPr="00697868">
        <w:rPr>
          <w:rFonts w:asciiTheme="minorHAnsi" w:hAnsiTheme="minorHAnsi" w:cstheme="minorHAnsi"/>
          <w:i w:val="0"/>
          <w:color w:val="auto"/>
          <w:sz w:val="22"/>
          <w:szCs w:val="22"/>
        </w:rPr>
        <w:t xml:space="preserve"> </w:t>
      </w:r>
      <w:proofErr w:type="spellStart"/>
      <w:r w:rsidRPr="00697868">
        <w:rPr>
          <w:rFonts w:asciiTheme="minorHAnsi" w:hAnsiTheme="minorHAnsi" w:cstheme="minorHAnsi"/>
          <w:i w:val="0"/>
          <w:color w:val="auto"/>
          <w:sz w:val="22"/>
          <w:szCs w:val="22"/>
        </w:rPr>
        <w:t>READi</w:t>
      </w:r>
      <w:proofErr w:type="spellEnd"/>
      <w:r w:rsidRPr="00697868">
        <w:rPr>
          <w:rFonts w:asciiTheme="minorHAnsi" w:hAnsiTheme="minorHAnsi" w:cstheme="minorHAnsi"/>
          <w:i w:val="0"/>
          <w:color w:val="auto"/>
          <w:sz w:val="22"/>
          <w:szCs w:val="22"/>
        </w:rPr>
        <w:t xml:space="preserve"> Tool or were created using the </w:t>
      </w:r>
      <w:proofErr w:type="spellStart"/>
      <w:r w:rsidRPr="00697868">
        <w:rPr>
          <w:rFonts w:asciiTheme="minorHAnsi" w:hAnsiTheme="minorHAnsi" w:cstheme="minorHAnsi"/>
          <w:i w:val="0"/>
          <w:color w:val="auto"/>
          <w:sz w:val="22"/>
          <w:szCs w:val="22"/>
        </w:rPr>
        <w:t>READi</w:t>
      </w:r>
      <w:proofErr w:type="spellEnd"/>
      <w:r w:rsidRPr="00697868">
        <w:rPr>
          <w:rFonts w:asciiTheme="minorHAnsi" w:hAnsiTheme="minorHAnsi" w:cstheme="minorHAnsi"/>
          <w:i w:val="0"/>
          <w:color w:val="auto"/>
          <w:sz w:val="22"/>
          <w:szCs w:val="22"/>
        </w:rPr>
        <w:t xml:space="preserve"> Tool. These results have not been modified and are only being included in the workpaper for reference</w:t>
      </w:r>
      <w:r w:rsidR="009B5B7B">
        <w:rPr>
          <w:rFonts w:asciiTheme="minorHAnsi" w:hAnsiTheme="minorHAnsi" w:cstheme="minorHAnsi"/>
          <w:i w:val="0"/>
          <w:color w:val="auto"/>
          <w:sz w:val="22"/>
          <w:szCs w:val="22"/>
        </w:rPr>
        <w:t>.</w:t>
      </w:r>
    </w:p>
    <w:p w:rsidR="00274FBE" w:rsidRPr="00697868" w:rsidRDefault="00274FBE" w:rsidP="00E16609">
      <w:pPr>
        <w:pStyle w:val="Reminder"/>
        <w:rPr>
          <w:rFonts w:asciiTheme="minorHAnsi" w:hAnsiTheme="minorHAnsi" w:cstheme="minorHAnsi"/>
          <w:sz w:val="22"/>
          <w:szCs w:val="22"/>
        </w:rPr>
      </w:pPr>
    </w:p>
    <w:p w:rsidR="00274FBE" w:rsidRPr="00697868" w:rsidRDefault="00274FBE" w:rsidP="00274FBE">
      <w:pPr>
        <w:pStyle w:val="Caption"/>
        <w:keepNext/>
        <w:jc w:val="center"/>
        <w:rPr>
          <w:rFonts w:asciiTheme="minorHAnsi" w:hAnsiTheme="minorHAnsi" w:cstheme="minorHAnsi"/>
          <w:sz w:val="22"/>
          <w:szCs w:val="22"/>
        </w:rPr>
      </w:pPr>
      <w:bookmarkStart w:id="18" w:name="_Ref325630022"/>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8"/>
      <w:r w:rsidRPr="00697868">
        <w:rPr>
          <w:rFonts w:asciiTheme="minorHAnsi" w:hAnsiTheme="minorHAnsi" w:cstheme="minorHAnsi"/>
          <w:sz w:val="22"/>
          <w:szCs w:val="22"/>
        </w:rPr>
        <w:t xml:space="preserve">  </w:t>
      </w:r>
      <w:proofErr w:type="spellStart"/>
      <w:r w:rsidR="001F05CE" w:rsidRPr="00697868">
        <w:rPr>
          <w:rFonts w:asciiTheme="minorHAnsi" w:hAnsiTheme="minorHAnsi" w:cstheme="minorHAnsi"/>
          <w:sz w:val="22"/>
          <w:szCs w:val="22"/>
        </w:rPr>
        <w:t>READi</w:t>
      </w:r>
      <w:proofErr w:type="spellEnd"/>
      <w:r w:rsidR="001F05CE" w:rsidRPr="00697868">
        <w:rPr>
          <w:rFonts w:asciiTheme="minorHAnsi" w:hAnsiTheme="minorHAnsi" w:cstheme="minorHAnsi"/>
          <w:sz w:val="22"/>
          <w:szCs w:val="22"/>
        </w:rPr>
        <w:t xml:space="preserve"> Tool Outputs</w:t>
      </w:r>
    </w:p>
    <w:tbl>
      <w:tblPr>
        <w:tblStyle w:val="TableContemporary"/>
        <w:tblW w:w="4423" w:type="pct"/>
        <w:jc w:val="center"/>
        <w:tblInd w:w="-350" w:type="dxa"/>
        <w:tblLook w:val="01E0" w:firstRow="1" w:lastRow="1" w:firstColumn="1" w:lastColumn="1" w:noHBand="0" w:noVBand="0"/>
      </w:tblPr>
      <w:tblGrid>
        <w:gridCol w:w="1980"/>
        <w:gridCol w:w="3924"/>
        <w:gridCol w:w="2567"/>
      </w:tblGrid>
      <w:tr w:rsidR="00274FBE" w:rsidRPr="00697868" w:rsidTr="002C05CB">
        <w:trPr>
          <w:cnfStyle w:val="100000000000" w:firstRow="1" w:lastRow="0" w:firstColumn="0" w:lastColumn="0" w:oddVBand="0" w:evenVBand="0" w:oddHBand="0" w:evenHBand="0" w:firstRowFirstColumn="0" w:firstRowLastColumn="0" w:lastRowFirstColumn="0" w:lastRowLastColumn="0"/>
          <w:jc w:val="center"/>
        </w:trPr>
        <w:tc>
          <w:tcPr>
            <w:tcW w:w="1169" w:type="pct"/>
          </w:tcPr>
          <w:p w:rsidR="00274FBE" w:rsidRPr="00697868" w:rsidRDefault="00274FBE" w:rsidP="00274FBE">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2316" w:type="pct"/>
          </w:tcPr>
          <w:p w:rsidR="00274FBE" w:rsidRPr="00697868" w:rsidRDefault="00274FBE" w:rsidP="00274FBE">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c>
          <w:tcPr>
            <w:tcW w:w="1515" w:type="pct"/>
          </w:tcPr>
          <w:p w:rsidR="00274FBE" w:rsidRPr="00697868" w:rsidRDefault="00274FBE" w:rsidP="00274FBE">
            <w:pPr>
              <w:jc w:val="center"/>
              <w:rPr>
                <w:rFonts w:asciiTheme="minorHAnsi" w:hAnsiTheme="minorHAnsi" w:cstheme="minorHAnsi"/>
                <w:sz w:val="20"/>
                <w:szCs w:val="20"/>
                <w:highlight w:val="yellow"/>
              </w:rPr>
            </w:pPr>
            <w:proofErr w:type="spellStart"/>
            <w:r w:rsidRPr="00697868">
              <w:rPr>
                <w:rFonts w:asciiTheme="minorHAnsi" w:hAnsiTheme="minorHAnsi" w:cstheme="minorHAnsi"/>
                <w:sz w:val="20"/>
                <w:szCs w:val="20"/>
              </w:rPr>
              <w:t>READi</w:t>
            </w:r>
            <w:proofErr w:type="spellEnd"/>
            <w:r w:rsidRPr="00697868">
              <w:rPr>
                <w:rFonts w:asciiTheme="minorHAnsi" w:hAnsiTheme="minorHAnsi" w:cstheme="minorHAnsi"/>
                <w:sz w:val="20"/>
                <w:szCs w:val="20"/>
              </w:rPr>
              <w:t xml:space="preserve"> Results</w:t>
            </w:r>
          </w:p>
        </w:tc>
      </w:tr>
      <w:tr w:rsidR="005D1B9B" w:rsidRPr="00697868" w:rsidTr="002C05CB">
        <w:trPr>
          <w:cnfStyle w:val="000000100000" w:firstRow="0" w:lastRow="0" w:firstColumn="0" w:lastColumn="0" w:oddVBand="0" w:evenVBand="0" w:oddHBand="1" w:evenHBand="0" w:firstRowFirstColumn="0" w:firstRowLastColumn="0" w:lastRowFirstColumn="0" w:lastRowLastColumn="0"/>
          <w:trHeight w:val="162"/>
          <w:jc w:val="center"/>
        </w:trPr>
        <w:tc>
          <w:tcPr>
            <w:tcW w:w="1169" w:type="pct"/>
          </w:tcPr>
          <w:p w:rsidR="005D1B9B" w:rsidRPr="001D3E71" w:rsidRDefault="005D1B9B" w:rsidP="002C05CB">
            <w:pPr>
              <w:rPr>
                <w:rFonts w:asciiTheme="minorHAnsi" w:hAnsiTheme="minorHAnsi" w:cstheme="minorHAnsi"/>
                <w:sz w:val="20"/>
                <w:szCs w:val="20"/>
              </w:rPr>
            </w:pPr>
            <w:r>
              <w:rPr>
                <w:rFonts w:asciiTheme="minorHAnsi" w:hAnsiTheme="minorHAnsi" w:cstheme="minorHAnsi"/>
                <w:sz w:val="20"/>
                <w:szCs w:val="20"/>
              </w:rPr>
              <w:t>AC-73932</w:t>
            </w:r>
            <w:r w:rsidR="00DC24D8">
              <w:rPr>
                <w:rFonts w:asciiTheme="minorHAnsi" w:hAnsiTheme="minorHAnsi" w:cstheme="minorHAnsi"/>
                <w:sz w:val="20"/>
                <w:szCs w:val="20"/>
              </w:rPr>
              <w:t xml:space="preserve">, </w:t>
            </w:r>
            <w:r w:rsidR="00DC24D8" w:rsidRPr="002C05CB">
              <w:rPr>
                <w:rFonts w:asciiTheme="minorHAnsi" w:hAnsiTheme="minorHAnsi" w:cstheme="minorHAnsi"/>
                <w:sz w:val="20"/>
                <w:szCs w:val="20"/>
              </w:rPr>
              <w:t>AC-</w:t>
            </w:r>
            <w:r w:rsidR="002C05CB" w:rsidRPr="002C05CB">
              <w:rPr>
                <w:rFonts w:asciiTheme="minorHAnsi" w:hAnsiTheme="minorHAnsi" w:cstheme="minorHAnsi"/>
                <w:sz w:val="20"/>
                <w:szCs w:val="20"/>
              </w:rPr>
              <w:t>15141</w:t>
            </w:r>
          </w:p>
        </w:tc>
        <w:tc>
          <w:tcPr>
            <w:tcW w:w="2316" w:type="pct"/>
          </w:tcPr>
          <w:p w:rsidR="005D1B9B" w:rsidRPr="001D3E71" w:rsidRDefault="005D1B9B" w:rsidP="002C05CB">
            <w:pPr>
              <w:rPr>
                <w:rFonts w:asciiTheme="minorHAnsi" w:hAnsiTheme="minorHAnsi" w:cstheme="minorHAnsi"/>
                <w:sz w:val="20"/>
                <w:szCs w:val="20"/>
              </w:rPr>
            </w:pPr>
            <w:r>
              <w:rPr>
                <w:rFonts w:asciiTheme="minorHAnsi" w:hAnsiTheme="minorHAnsi" w:cstheme="minorHAnsi"/>
                <w:sz w:val="20"/>
                <w:szCs w:val="20"/>
              </w:rPr>
              <w:t xml:space="preserve">Setback </w:t>
            </w:r>
            <w:r w:rsidR="009A4059">
              <w:rPr>
                <w:rFonts w:asciiTheme="minorHAnsi" w:hAnsiTheme="minorHAnsi" w:cstheme="minorHAnsi"/>
                <w:sz w:val="20"/>
                <w:szCs w:val="20"/>
              </w:rPr>
              <w:t>Programmable Thermostat Control</w:t>
            </w:r>
          </w:p>
        </w:tc>
        <w:bookmarkStart w:id="19" w:name="_GoBack"/>
        <w:bookmarkStart w:id="20" w:name="_MON_1467617064"/>
        <w:bookmarkEnd w:id="20"/>
        <w:tc>
          <w:tcPr>
            <w:tcW w:w="1515" w:type="pct"/>
          </w:tcPr>
          <w:p w:rsidR="005D1B9B" w:rsidRPr="00697868" w:rsidRDefault="0062005C" w:rsidP="00274FBE">
            <w:pPr>
              <w:jc w:val="center"/>
              <w:rPr>
                <w:rFonts w:asciiTheme="minorHAnsi" w:hAnsiTheme="minorHAnsi" w:cstheme="minorHAnsi"/>
                <w:sz w:val="20"/>
                <w:szCs w:val="20"/>
              </w:rPr>
            </w:pPr>
            <w:r>
              <w:rPr>
                <w:rFonts w:asciiTheme="minorHAnsi" w:hAnsiTheme="minorHAnsi" w:cstheme="minorHAnsi"/>
                <w:sz w:val="20"/>
                <w:szCs w:val="20"/>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02.75pt;height:66pt" o:ole="">
                  <v:imagedata r:id="rId15" o:title=""/>
                </v:shape>
                <o:OLEObject Type="Embed" ProgID="Excel.SheetMacroEnabled.12" ShapeID="_x0000_i1031" DrawAspect="Icon" ObjectID="_1468233743" r:id="rId16"/>
              </w:object>
            </w:r>
            <w:bookmarkEnd w:id="19"/>
          </w:p>
        </w:tc>
      </w:tr>
    </w:tbl>
    <w:p w:rsidR="00E16609" w:rsidRDefault="00E16609" w:rsidP="00E16609">
      <w:pPr>
        <w:pStyle w:val="Reminders"/>
        <w:rPr>
          <w:rFonts w:asciiTheme="minorHAnsi" w:hAnsiTheme="minorHAnsi" w:cstheme="minorHAnsi"/>
          <w:i w:val="0"/>
          <w:sz w:val="22"/>
          <w:szCs w:val="22"/>
        </w:rPr>
      </w:pPr>
    </w:p>
    <w:p w:rsidR="00743F3B" w:rsidRPr="00743F3B" w:rsidRDefault="00743F3B" w:rsidP="00E16609">
      <w:pPr>
        <w:pStyle w:val="Reminders"/>
        <w:rPr>
          <w:rFonts w:asciiTheme="minorHAnsi" w:hAnsiTheme="minorHAnsi" w:cstheme="minorHAnsi"/>
          <w:i w:val="0"/>
          <w:color w:val="auto"/>
          <w:sz w:val="22"/>
          <w:szCs w:val="22"/>
        </w:rPr>
      </w:pPr>
      <w:r w:rsidRPr="00743F3B">
        <w:rPr>
          <w:rFonts w:asciiTheme="minorHAnsi" w:hAnsiTheme="minorHAnsi" w:cstheme="minorHAnsi"/>
          <w:i w:val="0"/>
          <w:color w:val="auto"/>
          <w:sz w:val="22"/>
          <w:szCs w:val="22"/>
        </w:rPr>
        <w:t xml:space="preserve">It is assumed that </w:t>
      </w:r>
      <w:r>
        <w:rPr>
          <w:rFonts w:asciiTheme="minorHAnsi" w:hAnsiTheme="minorHAnsi" w:cstheme="minorHAnsi"/>
          <w:i w:val="0"/>
          <w:color w:val="auto"/>
          <w:sz w:val="22"/>
          <w:szCs w:val="22"/>
        </w:rPr>
        <w:t>each</w:t>
      </w:r>
      <w:r w:rsidRPr="00743F3B">
        <w:rPr>
          <w:rFonts w:asciiTheme="minorHAnsi" w:hAnsiTheme="minorHAnsi" w:cstheme="minorHAnsi"/>
          <w:i w:val="0"/>
          <w:color w:val="auto"/>
          <w:sz w:val="22"/>
          <w:szCs w:val="22"/>
        </w:rPr>
        <w:t xml:space="preserve"> thermostat will control 1000 square feet.</w:t>
      </w:r>
      <w:r>
        <w:rPr>
          <w:rFonts w:asciiTheme="minorHAnsi" w:hAnsiTheme="minorHAnsi" w:cstheme="minorHAnsi"/>
          <w:i w:val="0"/>
          <w:color w:val="auto"/>
          <w:sz w:val="22"/>
          <w:szCs w:val="22"/>
        </w:rPr>
        <w:t xml:space="preserve"> DEER provides savings normalized to 1000 </w:t>
      </w:r>
      <w:proofErr w:type="spellStart"/>
      <w:r>
        <w:rPr>
          <w:rFonts w:asciiTheme="minorHAnsi" w:hAnsiTheme="minorHAnsi" w:cstheme="minorHAnsi"/>
          <w:i w:val="0"/>
          <w:color w:val="auto"/>
          <w:sz w:val="22"/>
          <w:szCs w:val="22"/>
        </w:rPr>
        <w:t>sq</w:t>
      </w:r>
      <w:proofErr w:type="spellEnd"/>
      <w:r>
        <w:rPr>
          <w:rFonts w:asciiTheme="minorHAnsi" w:hAnsiTheme="minorHAnsi" w:cstheme="minorHAnsi"/>
          <w:i w:val="0"/>
          <w:color w:val="auto"/>
          <w:sz w:val="22"/>
          <w:szCs w:val="22"/>
        </w:rPr>
        <w:t xml:space="preserve"> </w:t>
      </w:r>
      <w:proofErr w:type="spellStart"/>
      <w:r>
        <w:rPr>
          <w:rFonts w:asciiTheme="minorHAnsi" w:hAnsiTheme="minorHAnsi" w:cstheme="minorHAnsi"/>
          <w:i w:val="0"/>
          <w:color w:val="auto"/>
          <w:sz w:val="22"/>
          <w:szCs w:val="22"/>
        </w:rPr>
        <w:t>ft</w:t>
      </w:r>
      <w:proofErr w:type="spellEnd"/>
      <w:r>
        <w:rPr>
          <w:rFonts w:asciiTheme="minorHAnsi" w:hAnsiTheme="minorHAnsi" w:cstheme="minorHAnsi"/>
          <w:i w:val="0"/>
          <w:color w:val="auto"/>
          <w:sz w:val="22"/>
          <w:szCs w:val="22"/>
        </w:rPr>
        <w:t>, and this work paper’s units are per-unit, so DEER savings are used without modification.</w:t>
      </w:r>
    </w:p>
    <w:p w:rsidR="00743F3B" w:rsidRDefault="00743F3B" w:rsidP="00E16609">
      <w:pPr>
        <w:pStyle w:val="Reminders"/>
        <w:rPr>
          <w:rFonts w:asciiTheme="minorHAnsi" w:hAnsiTheme="minorHAnsi" w:cstheme="minorHAnsi"/>
          <w:i w:val="0"/>
          <w:sz w:val="22"/>
          <w:szCs w:val="22"/>
        </w:rPr>
      </w:pPr>
    </w:p>
    <w:p w:rsidR="009A4059" w:rsidRDefault="002903BD"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For </w:t>
      </w:r>
      <w:r w:rsidRPr="002903BD">
        <w:rPr>
          <w:rFonts w:asciiTheme="minorHAnsi" w:hAnsiTheme="minorHAnsi" w:cstheme="minorHAnsi"/>
          <w:i w:val="0"/>
          <w:color w:val="auto"/>
          <w:sz w:val="22"/>
          <w:szCs w:val="22"/>
        </w:rPr>
        <w:t xml:space="preserve">AC-73932, </w:t>
      </w:r>
      <w:r w:rsidR="005D1B9B" w:rsidRPr="005D1B9B">
        <w:rPr>
          <w:rFonts w:asciiTheme="minorHAnsi" w:hAnsiTheme="minorHAnsi" w:cstheme="minorHAnsi"/>
          <w:i w:val="0"/>
          <w:color w:val="auto"/>
          <w:sz w:val="22"/>
          <w:szCs w:val="22"/>
        </w:rPr>
        <w:t xml:space="preserve">DEER 2014 savings are used </w:t>
      </w:r>
      <w:r w:rsidR="00743F3B">
        <w:rPr>
          <w:rFonts w:asciiTheme="minorHAnsi" w:hAnsiTheme="minorHAnsi" w:cstheme="minorHAnsi"/>
          <w:i w:val="0"/>
          <w:color w:val="auto"/>
          <w:sz w:val="22"/>
          <w:szCs w:val="22"/>
        </w:rPr>
        <w:t>directly</w:t>
      </w:r>
      <w:r w:rsidR="005D1B9B" w:rsidRPr="005D1B9B">
        <w:rPr>
          <w:rFonts w:asciiTheme="minorHAnsi" w:hAnsiTheme="minorHAnsi" w:cstheme="minorHAnsi"/>
          <w:i w:val="0"/>
          <w:color w:val="auto"/>
          <w:sz w:val="22"/>
          <w:szCs w:val="22"/>
        </w:rPr>
        <w:t>.</w:t>
      </w:r>
    </w:p>
    <w:p w:rsidR="009A4059" w:rsidRDefault="009A4059" w:rsidP="00E16609">
      <w:pPr>
        <w:pStyle w:val="Reminders"/>
        <w:rPr>
          <w:rFonts w:asciiTheme="minorHAnsi" w:hAnsiTheme="minorHAnsi" w:cstheme="minorHAnsi"/>
          <w:i w:val="0"/>
          <w:color w:val="auto"/>
          <w:sz w:val="22"/>
          <w:szCs w:val="22"/>
        </w:rPr>
      </w:pPr>
    </w:p>
    <w:p w:rsidR="005D1B9B" w:rsidRPr="005D1B9B" w:rsidRDefault="002903BD"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Solution code </w:t>
      </w:r>
      <w:r w:rsidR="002C05CB" w:rsidRPr="002C05CB">
        <w:rPr>
          <w:rFonts w:asciiTheme="minorHAnsi" w:hAnsiTheme="minorHAnsi" w:cstheme="minorHAnsi"/>
          <w:i w:val="0"/>
          <w:color w:val="auto"/>
          <w:sz w:val="22"/>
          <w:szCs w:val="22"/>
        </w:rPr>
        <w:t>AC-15141</w:t>
      </w:r>
      <w:r w:rsidR="002C05CB">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is applicable to common areas of manufactured homes, and the savings can be approximated to those from the “</w:t>
      </w:r>
      <w:r w:rsidRPr="002903BD">
        <w:rPr>
          <w:rFonts w:asciiTheme="minorHAnsi" w:hAnsiTheme="minorHAnsi" w:cstheme="minorHAnsi"/>
          <w:i w:val="0"/>
          <w:color w:val="auto"/>
          <w:sz w:val="22"/>
          <w:szCs w:val="22"/>
        </w:rPr>
        <w:t>Lodging - Motel Corridor Area</w:t>
      </w:r>
      <w:r>
        <w:rPr>
          <w:rFonts w:asciiTheme="minorHAnsi" w:hAnsiTheme="minorHAnsi" w:cstheme="minorHAnsi"/>
          <w:i w:val="0"/>
          <w:color w:val="auto"/>
          <w:sz w:val="22"/>
          <w:szCs w:val="22"/>
        </w:rPr>
        <w:t xml:space="preserve">” building type. However, since the </w:t>
      </w:r>
      <w:proofErr w:type="spellStart"/>
      <w:r>
        <w:rPr>
          <w:rFonts w:asciiTheme="minorHAnsi" w:hAnsiTheme="minorHAnsi" w:cstheme="minorHAnsi"/>
          <w:i w:val="0"/>
          <w:color w:val="auto"/>
          <w:sz w:val="22"/>
          <w:szCs w:val="22"/>
        </w:rPr>
        <w:t>READi</w:t>
      </w:r>
      <w:proofErr w:type="spellEnd"/>
      <w:r>
        <w:rPr>
          <w:rFonts w:asciiTheme="minorHAnsi" w:hAnsiTheme="minorHAnsi" w:cstheme="minorHAnsi"/>
          <w:i w:val="0"/>
          <w:color w:val="auto"/>
          <w:sz w:val="22"/>
          <w:szCs w:val="22"/>
        </w:rPr>
        <w:t xml:space="preserve"> export did not provide this building type, the “Hotel” savings (most conservative of all Lodging and Office building types) were used.</w:t>
      </w:r>
    </w:p>
    <w:p w:rsidR="0062005C" w:rsidRDefault="0062005C" w:rsidP="00E16609">
      <w:pPr>
        <w:pStyle w:val="Heading1"/>
        <w:keepNext w:val="0"/>
        <w:rPr>
          <w:rFonts w:asciiTheme="minorHAnsi" w:hAnsiTheme="minorHAnsi" w:cstheme="minorHAnsi"/>
        </w:rPr>
      </w:pPr>
      <w:bookmarkStart w:id="21" w:name="_Toc214003093"/>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lastRenderedPageBreak/>
        <w:t>Section 3.</w:t>
      </w:r>
      <w:proofErr w:type="gramEnd"/>
      <w:r w:rsidRPr="00697868">
        <w:rPr>
          <w:rFonts w:asciiTheme="minorHAnsi" w:hAnsiTheme="minorHAnsi" w:cstheme="minorHAnsi"/>
        </w:rPr>
        <w:t xml:space="preserve"> Load Shape</w:t>
      </w:r>
      <w:bookmarkEnd w:id="21"/>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proofErr w:type="spellStart"/>
      <w:r w:rsidR="003F0623" w:rsidRPr="00697868">
        <w:rPr>
          <w:rFonts w:asciiTheme="minorHAnsi" w:hAnsiTheme="minorHAnsi" w:cstheme="minorHAnsi"/>
          <w:sz w:val="22"/>
          <w:szCs w:val="22"/>
        </w:rPr>
        <w:t>DEER</w:t>
      </w:r>
      <w:proofErr w:type="gramStart"/>
      <w:r w:rsidR="003F0623" w:rsidRPr="00697868">
        <w:rPr>
          <w:rFonts w:asciiTheme="minorHAnsi" w:hAnsiTheme="minorHAnsi" w:cstheme="minorHAnsi"/>
          <w:sz w:val="22"/>
          <w:szCs w:val="22"/>
        </w:rPr>
        <w:t>:</w:t>
      </w:r>
      <w:r w:rsidR="007923CA" w:rsidRPr="007923CA">
        <w:rPr>
          <w:rFonts w:asciiTheme="minorHAnsi" w:hAnsiTheme="minorHAnsi" w:cstheme="minorHAnsi"/>
          <w:sz w:val="22"/>
          <w:szCs w:val="22"/>
        </w:rPr>
        <w:t>HVAC</w:t>
      </w:r>
      <w:proofErr w:type="gramEnd"/>
      <w:r w:rsidR="007923CA" w:rsidRPr="007923CA">
        <w:rPr>
          <w:rFonts w:asciiTheme="minorHAnsi" w:hAnsiTheme="minorHAnsi" w:cstheme="minorHAnsi"/>
          <w:sz w:val="22"/>
          <w:szCs w:val="22"/>
        </w:rPr>
        <w:t>_Split-Package_AC</w:t>
      </w:r>
      <w:proofErr w:type="spellEnd"/>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1C2A14" w:rsidRPr="00697868">
        <w:rPr>
          <w:rFonts w:asciiTheme="minorHAnsi" w:hAnsiTheme="minorHAnsi" w:cstheme="minorHAnsi"/>
          <w:sz w:val="22"/>
          <w:szCs w:val="22"/>
        </w:rPr>
        <w:t xml:space="preserve">Table </w:t>
      </w:r>
      <w:r w:rsidR="001C2A14">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4A2CE3" w:rsidRPr="00697868" w:rsidRDefault="004A2CE3" w:rsidP="00E16609">
      <w:pPr>
        <w:rPr>
          <w:rFonts w:asciiTheme="minorHAnsi" w:hAnsiTheme="minorHAnsi" w:cstheme="minorHAnsi"/>
          <w:sz w:val="22"/>
          <w:szCs w:val="22"/>
        </w:rPr>
      </w:pPr>
    </w:p>
    <w:p w:rsidR="00E16609" w:rsidRDefault="003F0623" w:rsidP="003F0623">
      <w:pPr>
        <w:pStyle w:val="Caption"/>
        <w:jc w:val="center"/>
        <w:rPr>
          <w:rFonts w:asciiTheme="minorHAnsi" w:hAnsiTheme="minorHAnsi" w:cstheme="minorHAnsi"/>
          <w:sz w:val="22"/>
          <w:szCs w:val="22"/>
        </w:rPr>
      </w:pPr>
      <w:bookmarkStart w:id="22"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C2A14">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2"/>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621" w:type="pct"/>
        <w:jc w:val="center"/>
        <w:tblInd w:w="108" w:type="dxa"/>
        <w:tblLook w:val="01E0" w:firstRow="1" w:lastRow="1" w:firstColumn="1" w:lastColumn="1" w:noHBand="0" w:noVBand="0"/>
      </w:tblPr>
      <w:tblGrid>
        <w:gridCol w:w="3615"/>
        <w:gridCol w:w="2431"/>
        <w:gridCol w:w="2804"/>
      </w:tblGrid>
      <w:tr w:rsidR="00205F19" w:rsidRPr="009725DE" w:rsidTr="00C61D92">
        <w:trPr>
          <w:cnfStyle w:val="100000000000" w:firstRow="1" w:lastRow="0" w:firstColumn="0" w:lastColumn="0" w:oddVBand="0" w:evenVBand="0" w:oddHBand="0" w:evenHBand="0" w:firstRowFirstColumn="0" w:firstRowLastColumn="0" w:lastRowFirstColumn="0" w:lastRowLastColumn="0"/>
          <w:jc w:val="center"/>
        </w:trPr>
        <w:tc>
          <w:tcPr>
            <w:tcW w:w="2042" w:type="pct"/>
          </w:tcPr>
          <w:p w:rsidR="00205F19" w:rsidRPr="009725DE" w:rsidRDefault="00205F19" w:rsidP="002C05CB">
            <w:pPr>
              <w:jc w:val="center"/>
              <w:rPr>
                <w:rFonts w:asciiTheme="minorHAnsi" w:hAnsiTheme="minorHAnsi" w:cstheme="minorHAnsi"/>
                <w:sz w:val="20"/>
                <w:szCs w:val="20"/>
                <w:highlight w:val="yellow"/>
              </w:rPr>
            </w:pPr>
            <w:r w:rsidRPr="009725DE">
              <w:rPr>
                <w:rFonts w:asciiTheme="minorHAnsi" w:hAnsiTheme="minorHAnsi" w:cstheme="minorHAnsi"/>
                <w:sz w:val="20"/>
                <w:szCs w:val="20"/>
              </w:rPr>
              <w:t>Building Type</w:t>
            </w:r>
          </w:p>
        </w:tc>
        <w:tc>
          <w:tcPr>
            <w:tcW w:w="1373" w:type="pct"/>
          </w:tcPr>
          <w:p w:rsidR="00205F19" w:rsidRPr="009725DE" w:rsidRDefault="00205F19" w:rsidP="002C05CB">
            <w:pPr>
              <w:jc w:val="center"/>
              <w:rPr>
                <w:rFonts w:asciiTheme="minorHAnsi" w:hAnsiTheme="minorHAnsi" w:cstheme="minorHAnsi"/>
                <w:sz w:val="20"/>
                <w:szCs w:val="20"/>
                <w:highlight w:val="yellow"/>
              </w:rPr>
            </w:pPr>
            <w:r w:rsidRPr="009725DE">
              <w:rPr>
                <w:rFonts w:asciiTheme="minorHAnsi" w:hAnsiTheme="minorHAnsi" w:cstheme="minorHAnsi"/>
                <w:sz w:val="20"/>
                <w:szCs w:val="20"/>
              </w:rPr>
              <w:t>E3 Alt. Building Type</w:t>
            </w:r>
          </w:p>
        </w:tc>
        <w:tc>
          <w:tcPr>
            <w:tcW w:w="1584" w:type="pct"/>
          </w:tcPr>
          <w:p w:rsidR="00205F19" w:rsidRPr="009725DE" w:rsidRDefault="00205F19" w:rsidP="002C05CB">
            <w:pPr>
              <w:jc w:val="center"/>
              <w:rPr>
                <w:rFonts w:asciiTheme="minorHAnsi" w:hAnsiTheme="minorHAnsi" w:cstheme="minorHAnsi"/>
                <w:sz w:val="20"/>
                <w:szCs w:val="20"/>
              </w:rPr>
            </w:pPr>
            <w:r w:rsidRPr="009725DE">
              <w:rPr>
                <w:rFonts w:asciiTheme="minorHAnsi" w:hAnsiTheme="minorHAnsi" w:cstheme="minorHAnsi"/>
                <w:sz w:val="20"/>
                <w:szCs w:val="20"/>
              </w:rPr>
              <w:t>Load Shape</w:t>
            </w:r>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Agricultural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vAlign w:val="center"/>
          </w:tcPr>
          <w:p w:rsidR="00385008" w:rsidRPr="001663F7" w:rsidRDefault="00385008" w:rsidP="007923CA">
            <w:pPr>
              <w:ind w:left="108" w:hanging="108"/>
              <w:rPr>
                <w:rFonts w:asciiTheme="minorHAnsi" w:hAnsiTheme="minorHAnsi" w:cstheme="minorHAnsi"/>
                <w:sz w:val="20"/>
                <w:szCs w:val="20"/>
              </w:rPr>
            </w:pPr>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Assembly</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Education - Primary School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Education - Secondary School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 xml:space="preserve">Education - </w:t>
            </w:r>
            <w:proofErr w:type="spellStart"/>
            <w:r>
              <w:rPr>
                <w:rFonts w:ascii="Calibri" w:hAnsi="Calibri" w:cs="Arial"/>
                <w:color w:val="000000"/>
                <w:sz w:val="20"/>
                <w:szCs w:val="20"/>
              </w:rPr>
              <w:t>Relocatable</w:t>
            </w:r>
            <w:proofErr w:type="spellEnd"/>
            <w:r>
              <w:rPr>
                <w:rFonts w:ascii="Calibri" w:hAnsi="Calibri" w:cs="Arial"/>
                <w:color w:val="000000"/>
                <w:sz w:val="20"/>
                <w:szCs w:val="20"/>
              </w:rPr>
              <w:t xml:space="preserve"> Classroom</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Education - Community College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Education - University</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Grocery</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Food Store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Health/Medical - Hospital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Health/Medical - Nursing Home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Health/Medical - Clinic</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Lodging - Hotel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Lodging - Motel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Manufacturing - Bio/Tech</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Manufacturing - Light Industrial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Industrial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proofErr w:type="spellStart"/>
            <w:r>
              <w:rPr>
                <w:rFonts w:ascii="Calibri" w:hAnsi="Calibri" w:cs="Arial"/>
                <w:color w:val="000000"/>
                <w:sz w:val="20"/>
                <w:szCs w:val="20"/>
              </w:rPr>
              <w:t>Misc</w:t>
            </w:r>
            <w:proofErr w:type="spellEnd"/>
            <w:r>
              <w:rPr>
                <w:rFonts w:ascii="Calibri" w:hAnsi="Calibri" w:cs="Arial"/>
                <w:color w:val="000000"/>
                <w:sz w:val="20"/>
                <w:szCs w:val="20"/>
              </w:rPr>
              <w:t xml:space="preserve"> - Commercial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Office - Large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Office - Small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Restaurant - Fast-Food</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Restaurant - Sit-Down</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Retail - Multistory Large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Retail - Single-Story Large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Retail - Small</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Storage - Conditioned</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Transportation - Communication - Utilities</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010000" w:firstRow="0" w:lastRow="0" w:firstColumn="0" w:lastColumn="0" w:oddVBand="0" w:evenVBand="0" w:oddHBand="0" w:evenHBand="1"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Warehouse - Refrigerated</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Default="00385008" w:rsidP="002C05CB">
            <w:proofErr w:type="spellStart"/>
            <w:r w:rsidRPr="00F9134C">
              <w:rPr>
                <w:rFonts w:asciiTheme="minorHAnsi" w:hAnsiTheme="minorHAnsi" w:cstheme="minorHAnsi"/>
                <w:sz w:val="20"/>
                <w:szCs w:val="20"/>
              </w:rPr>
              <w:t>DEER:HVAC_Split-Package_AC</w:t>
            </w:r>
            <w:proofErr w:type="spellEnd"/>
          </w:p>
        </w:tc>
      </w:tr>
      <w:tr w:rsidR="00385008" w:rsidRPr="009725DE" w:rsidTr="00C61D92">
        <w:trPr>
          <w:cnfStyle w:val="000000100000" w:firstRow="0" w:lastRow="0" w:firstColumn="0" w:lastColumn="0" w:oddVBand="0" w:evenVBand="0" w:oddHBand="1" w:evenHBand="0" w:firstRowFirstColumn="0" w:firstRowLastColumn="0" w:lastRowFirstColumn="0" w:lastRowLastColumn="0"/>
          <w:jc w:val="center"/>
        </w:trPr>
        <w:tc>
          <w:tcPr>
            <w:tcW w:w="2042" w:type="pct"/>
            <w:vAlign w:val="bottom"/>
          </w:tcPr>
          <w:p w:rsidR="00385008" w:rsidRDefault="00385008">
            <w:pPr>
              <w:rPr>
                <w:rFonts w:ascii="Calibri" w:hAnsi="Calibri" w:cs="Arial"/>
                <w:color w:val="000000"/>
                <w:sz w:val="20"/>
                <w:szCs w:val="20"/>
              </w:rPr>
            </w:pPr>
            <w:r>
              <w:rPr>
                <w:rFonts w:ascii="Calibri" w:hAnsi="Calibri" w:cs="Arial"/>
                <w:color w:val="000000"/>
                <w:sz w:val="20"/>
                <w:szCs w:val="20"/>
              </w:rPr>
              <w:t>Residential Mobile Home - Double-Wide</w:t>
            </w:r>
          </w:p>
        </w:tc>
        <w:tc>
          <w:tcPr>
            <w:tcW w:w="1373" w:type="pct"/>
          </w:tcPr>
          <w:p w:rsidR="00385008" w:rsidRPr="00D52E41" w:rsidRDefault="00385008" w:rsidP="002C05CB">
            <w:pPr>
              <w:jc w:val="center"/>
              <w:rPr>
                <w:rFonts w:asciiTheme="minorHAnsi" w:hAnsiTheme="minorHAnsi" w:cstheme="minorHAnsi"/>
                <w:sz w:val="20"/>
                <w:szCs w:val="20"/>
              </w:rPr>
            </w:pPr>
            <w:r w:rsidRPr="00D52E41">
              <w:rPr>
                <w:rFonts w:asciiTheme="minorHAnsi" w:hAnsiTheme="minorHAnsi" w:cstheme="minorHAnsi"/>
                <w:sz w:val="20"/>
                <w:szCs w:val="20"/>
              </w:rPr>
              <w:t>NON_RES</w:t>
            </w:r>
          </w:p>
        </w:tc>
        <w:tc>
          <w:tcPr>
            <w:tcW w:w="1584" w:type="pct"/>
          </w:tcPr>
          <w:p w:rsidR="00385008" w:rsidRPr="00F9134C" w:rsidRDefault="00385008" w:rsidP="002C05CB">
            <w:pPr>
              <w:rPr>
                <w:rFonts w:asciiTheme="minorHAnsi" w:hAnsiTheme="minorHAnsi" w:cstheme="minorHAnsi"/>
                <w:sz w:val="20"/>
                <w:szCs w:val="20"/>
              </w:rPr>
            </w:pPr>
            <w:proofErr w:type="spellStart"/>
            <w:r w:rsidRPr="00F9134C">
              <w:rPr>
                <w:rFonts w:asciiTheme="minorHAnsi" w:hAnsiTheme="minorHAnsi" w:cstheme="minorHAnsi"/>
                <w:sz w:val="20"/>
                <w:szCs w:val="20"/>
              </w:rPr>
              <w:t>DEER:HVAC_Split-Package_AC</w:t>
            </w:r>
            <w:proofErr w:type="spellEnd"/>
          </w:p>
        </w:tc>
      </w:tr>
    </w:tbl>
    <w:p w:rsidR="0062005C" w:rsidRDefault="0062005C" w:rsidP="00E16609">
      <w:pPr>
        <w:pStyle w:val="Heading1"/>
        <w:keepNext w:val="0"/>
        <w:rPr>
          <w:rFonts w:asciiTheme="minorHAnsi" w:hAnsiTheme="minorHAnsi" w:cstheme="minorHAnsi"/>
        </w:rPr>
      </w:pPr>
      <w:bookmarkStart w:id="23" w:name="_Toc214003096"/>
    </w:p>
    <w:p w:rsidR="0062005C" w:rsidRDefault="0062005C" w:rsidP="00E16609">
      <w:pPr>
        <w:pStyle w:val="Heading1"/>
        <w:keepNext w:val="0"/>
        <w:rPr>
          <w:rFonts w:asciiTheme="minorHAnsi" w:hAnsiTheme="minorHAnsi" w:cstheme="minorHAnsi"/>
        </w:rPr>
      </w:pPr>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lastRenderedPageBreak/>
        <w:t>Section 4.</w:t>
      </w:r>
      <w:proofErr w:type="gramEnd"/>
      <w:r w:rsidRPr="00697868">
        <w:rPr>
          <w:rFonts w:asciiTheme="minorHAnsi" w:hAnsiTheme="minorHAnsi" w:cstheme="minorHAnsi"/>
        </w:rPr>
        <w:t xml:space="preserve"> Base Case &amp; Measure Costs</w:t>
      </w:r>
      <w:bookmarkEnd w:id="23"/>
    </w:p>
    <w:p w:rsidR="00E16609" w:rsidRPr="00697868" w:rsidRDefault="00E16609" w:rsidP="00824F1C">
      <w:pPr>
        <w:pStyle w:val="Heading2"/>
        <w:rPr>
          <w:rFonts w:asciiTheme="minorHAnsi" w:hAnsiTheme="minorHAnsi" w:cstheme="minorHAnsi"/>
        </w:rPr>
      </w:pPr>
      <w:bookmarkStart w:id="24" w:name="_MON_1399297811"/>
      <w:bookmarkStart w:id="25" w:name="_Toc214003097"/>
      <w:bookmarkEnd w:id="24"/>
      <w:r w:rsidRPr="00697868">
        <w:rPr>
          <w:rFonts w:asciiTheme="minorHAnsi" w:hAnsiTheme="minorHAnsi" w:cstheme="minorHAnsi"/>
        </w:rPr>
        <w:t>4.1 Base Case Cost</w:t>
      </w:r>
      <w:bookmarkEnd w:id="25"/>
    </w:p>
    <w:p w:rsidR="00E16609" w:rsidRDefault="007E6818" w:rsidP="003D2871">
      <w:pPr>
        <w:pStyle w:val="Reminders"/>
        <w:rPr>
          <w:rFonts w:asciiTheme="minorHAnsi" w:hAnsiTheme="minorHAnsi" w:cstheme="minorHAnsi"/>
          <w:i w:val="0"/>
          <w:color w:val="auto"/>
          <w:sz w:val="22"/>
          <w:szCs w:val="22"/>
        </w:rPr>
      </w:pPr>
      <w:r w:rsidRPr="007E6818">
        <w:rPr>
          <w:rFonts w:asciiTheme="minorHAnsi" w:hAnsiTheme="minorHAnsi" w:cstheme="minorHAnsi"/>
          <w:i w:val="0"/>
          <w:color w:val="auto"/>
          <w:sz w:val="22"/>
          <w:szCs w:val="22"/>
        </w:rPr>
        <w:t>The</w:t>
      </w:r>
      <w:r>
        <w:rPr>
          <w:rFonts w:asciiTheme="minorHAnsi" w:hAnsiTheme="minorHAnsi" w:cstheme="minorHAnsi"/>
          <w:i w:val="0"/>
          <w:color w:val="auto"/>
          <w:sz w:val="22"/>
          <w:szCs w:val="22"/>
        </w:rPr>
        <w:t xml:space="preserve"> base case cost is from DEER 2008, Cost Case ID “</w:t>
      </w:r>
      <w:r w:rsidRPr="007E6818">
        <w:rPr>
          <w:rFonts w:asciiTheme="minorHAnsi" w:hAnsiTheme="minorHAnsi" w:cstheme="minorHAnsi"/>
          <w:i w:val="0"/>
          <w:color w:val="auto"/>
          <w:sz w:val="22"/>
          <w:szCs w:val="22"/>
        </w:rPr>
        <w:t>Base - Standard Non-Programmable Thermostat</w:t>
      </w:r>
      <w:r>
        <w:rPr>
          <w:rFonts w:asciiTheme="minorHAnsi" w:hAnsiTheme="minorHAnsi" w:cstheme="minorHAnsi"/>
          <w:i w:val="0"/>
          <w:color w:val="auto"/>
          <w:sz w:val="22"/>
          <w:szCs w:val="22"/>
        </w:rPr>
        <w:t>”: $36.64. The labor cost is $56.48.</w:t>
      </w:r>
      <w:r w:rsidR="002029C8">
        <w:rPr>
          <w:rFonts w:asciiTheme="minorHAnsi" w:hAnsiTheme="minorHAnsi" w:cstheme="minorHAnsi"/>
          <w:i w:val="0"/>
          <w:color w:val="auto"/>
          <w:sz w:val="22"/>
          <w:szCs w:val="22"/>
        </w:rPr>
        <w:t xml:space="preserve"> See </w:t>
      </w:r>
      <w:r w:rsidR="002029C8">
        <w:rPr>
          <w:rFonts w:asciiTheme="minorHAnsi" w:hAnsiTheme="minorHAnsi" w:cstheme="minorHAnsi"/>
          <w:i w:val="0"/>
          <w:color w:val="auto"/>
          <w:sz w:val="22"/>
          <w:szCs w:val="22"/>
        </w:rPr>
        <w:fldChar w:fldCharType="begin"/>
      </w:r>
      <w:r w:rsidR="002029C8">
        <w:rPr>
          <w:rFonts w:asciiTheme="minorHAnsi" w:hAnsiTheme="minorHAnsi" w:cstheme="minorHAnsi"/>
          <w:i w:val="0"/>
          <w:color w:val="auto"/>
          <w:sz w:val="22"/>
          <w:szCs w:val="22"/>
        </w:rPr>
        <w:instrText xml:space="preserve"> REF _Ref393874695 \h  \* MERGEFORMAT </w:instrText>
      </w:r>
      <w:r w:rsidR="002029C8">
        <w:rPr>
          <w:rFonts w:asciiTheme="minorHAnsi" w:hAnsiTheme="minorHAnsi" w:cstheme="minorHAnsi"/>
          <w:i w:val="0"/>
          <w:color w:val="auto"/>
          <w:sz w:val="22"/>
          <w:szCs w:val="22"/>
        </w:rPr>
      </w:r>
      <w:r w:rsidR="002029C8">
        <w:rPr>
          <w:rFonts w:asciiTheme="minorHAnsi" w:hAnsiTheme="minorHAnsi" w:cstheme="minorHAnsi"/>
          <w:i w:val="0"/>
          <w:color w:val="auto"/>
          <w:sz w:val="22"/>
          <w:szCs w:val="22"/>
        </w:rPr>
        <w:fldChar w:fldCharType="separate"/>
      </w:r>
      <w:r w:rsidR="001C2A14" w:rsidRPr="001C2A14">
        <w:rPr>
          <w:rFonts w:asciiTheme="minorHAnsi" w:hAnsiTheme="minorHAnsi" w:cstheme="minorHAnsi"/>
          <w:i w:val="0"/>
          <w:color w:val="auto"/>
          <w:sz w:val="22"/>
          <w:szCs w:val="22"/>
        </w:rPr>
        <w:t>Table 10</w:t>
      </w:r>
      <w:r w:rsidR="002029C8">
        <w:rPr>
          <w:rFonts w:asciiTheme="minorHAnsi" w:hAnsiTheme="minorHAnsi" w:cstheme="minorHAnsi"/>
          <w:i w:val="0"/>
          <w:color w:val="auto"/>
          <w:sz w:val="22"/>
          <w:szCs w:val="22"/>
        </w:rPr>
        <w:fldChar w:fldCharType="end"/>
      </w:r>
      <w:r w:rsidR="002029C8">
        <w:rPr>
          <w:rFonts w:asciiTheme="minorHAnsi" w:hAnsiTheme="minorHAnsi" w:cstheme="minorHAnsi"/>
          <w:i w:val="0"/>
          <w:color w:val="auto"/>
          <w:sz w:val="22"/>
          <w:szCs w:val="22"/>
        </w:rPr>
        <w:t>.</w:t>
      </w:r>
      <w:r w:rsidR="00B91543">
        <w:rPr>
          <w:rFonts w:asciiTheme="minorHAnsi" w:hAnsiTheme="minorHAnsi" w:cstheme="minorHAnsi"/>
          <w:i w:val="0"/>
          <w:color w:val="auto"/>
          <w:sz w:val="22"/>
          <w:szCs w:val="22"/>
        </w:rPr>
        <w:t xml:space="preserve"> </w:t>
      </w:r>
    </w:p>
    <w:p w:rsidR="005A0E53" w:rsidRPr="00697868" w:rsidRDefault="005A0E53" w:rsidP="005A0E53">
      <w:pPr>
        <w:pStyle w:val="Heading2"/>
        <w:rPr>
          <w:rFonts w:asciiTheme="minorHAnsi" w:hAnsiTheme="minorHAnsi" w:cstheme="minorHAnsi"/>
        </w:rPr>
      </w:pPr>
      <w:bookmarkStart w:id="26"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7E6818" w:rsidRPr="007E6818" w:rsidRDefault="007E6818" w:rsidP="007E6818">
      <w:pPr>
        <w:pStyle w:val="Reminders"/>
        <w:rPr>
          <w:rFonts w:asciiTheme="minorHAnsi" w:hAnsiTheme="minorHAnsi" w:cstheme="minorHAnsi"/>
          <w:i w:val="0"/>
          <w:color w:val="auto"/>
          <w:sz w:val="22"/>
          <w:szCs w:val="22"/>
        </w:rPr>
      </w:pPr>
      <w:r w:rsidRPr="007E6818">
        <w:rPr>
          <w:rFonts w:asciiTheme="minorHAnsi" w:hAnsiTheme="minorHAnsi" w:cstheme="minorHAnsi"/>
          <w:i w:val="0"/>
          <w:color w:val="auto"/>
          <w:sz w:val="22"/>
          <w:szCs w:val="22"/>
        </w:rPr>
        <w:t>The</w:t>
      </w:r>
      <w:r>
        <w:rPr>
          <w:rFonts w:asciiTheme="minorHAnsi" w:hAnsiTheme="minorHAnsi" w:cstheme="minorHAnsi"/>
          <w:i w:val="0"/>
          <w:color w:val="auto"/>
          <w:sz w:val="22"/>
          <w:szCs w:val="22"/>
        </w:rPr>
        <w:t xml:space="preserve"> measure case cost is from DEER 2008, Cost Case ID “</w:t>
      </w:r>
      <w:proofErr w:type="spellStart"/>
      <w:r w:rsidRPr="007E6818">
        <w:rPr>
          <w:rFonts w:asciiTheme="minorHAnsi" w:hAnsiTheme="minorHAnsi" w:cstheme="minorHAnsi"/>
          <w:i w:val="0"/>
          <w:color w:val="auto"/>
          <w:sz w:val="22"/>
          <w:szCs w:val="22"/>
        </w:rPr>
        <w:t>ProgTStats</w:t>
      </w:r>
      <w:proofErr w:type="spellEnd"/>
      <w:r>
        <w:rPr>
          <w:rFonts w:asciiTheme="minorHAnsi" w:hAnsiTheme="minorHAnsi" w:cstheme="minorHAnsi"/>
          <w:i w:val="0"/>
          <w:color w:val="auto"/>
          <w:sz w:val="22"/>
          <w:szCs w:val="22"/>
        </w:rPr>
        <w:t>”: $94.12. The labor cost is $56.48.</w:t>
      </w:r>
      <w:r w:rsidR="002029C8">
        <w:rPr>
          <w:rFonts w:asciiTheme="minorHAnsi" w:hAnsiTheme="minorHAnsi" w:cstheme="minorHAnsi"/>
          <w:i w:val="0"/>
          <w:color w:val="auto"/>
          <w:sz w:val="22"/>
          <w:szCs w:val="22"/>
        </w:rPr>
        <w:t xml:space="preserve"> See </w:t>
      </w:r>
      <w:r w:rsidR="002029C8">
        <w:rPr>
          <w:rFonts w:asciiTheme="minorHAnsi" w:hAnsiTheme="minorHAnsi" w:cstheme="minorHAnsi"/>
          <w:i w:val="0"/>
          <w:color w:val="auto"/>
          <w:sz w:val="22"/>
          <w:szCs w:val="22"/>
        </w:rPr>
        <w:fldChar w:fldCharType="begin"/>
      </w:r>
      <w:r w:rsidR="002029C8">
        <w:rPr>
          <w:rFonts w:asciiTheme="minorHAnsi" w:hAnsiTheme="minorHAnsi" w:cstheme="minorHAnsi"/>
          <w:i w:val="0"/>
          <w:color w:val="auto"/>
          <w:sz w:val="22"/>
          <w:szCs w:val="22"/>
        </w:rPr>
        <w:instrText xml:space="preserve"> REF _Ref393874695 \h  \* MERGEFORMAT </w:instrText>
      </w:r>
      <w:r w:rsidR="002029C8">
        <w:rPr>
          <w:rFonts w:asciiTheme="minorHAnsi" w:hAnsiTheme="minorHAnsi" w:cstheme="minorHAnsi"/>
          <w:i w:val="0"/>
          <w:color w:val="auto"/>
          <w:sz w:val="22"/>
          <w:szCs w:val="22"/>
        </w:rPr>
      </w:r>
      <w:r w:rsidR="002029C8">
        <w:rPr>
          <w:rFonts w:asciiTheme="minorHAnsi" w:hAnsiTheme="minorHAnsi" w:cstheme="minorHAnsi"/>
          <w:i w:val="0"/>
          <w:color w:val="auto"/>
          <w:sz w:val="22"/>
          <w:szCs w:val="22"/>
        </w:rPr>
        <w:fldChar w:fldCharType="separate"/>
      </w:r>
      <w:r w:rsidR="001C2A14" w:rsidRPr="001C2A14">
        <w:rPr>
          <w:rFonts w:asciiTheme="minorHAnsi" w:hAnsiTheme="minorHAnsi" w:cstheme="minorHAnsi"/>
          <w:i w:val="0"/>
          <w:color w:val="auto"/>
          <w:sz w:val="22"/>
          <w:szCs w:val="22"/>
        </w:rPr>
        <w:t>Table 10</w:t>
      </w:r>
      <w:r w:rsidR="002029C8">
        <w:rPr>
          <w:rFonts w:asciiTheme="minorHAnsi" w:hAnsiTheme="minorHAnsi" w:cstheme="minorHAnsi"/>
          <w:i w:val="0"/>
          <w:color w:val="auto"/>
          <w:sz w:val="22"/>
          <w:szCs w:val="22"/>
        </w:rPr>
        <w:fldChar w:fldCharType="end"/>
      </w:r>
      <w:r w:rsidR="002029C8">
        <w:rPr>
          <w:rFonts w:asciiTheme="minorHAnsi" w:hAnsiTheme="minorHAnsi" w:cstheme="minorHAnsi"/>
          <w:i w:val="0"/>
          <w:color w:val="auto"/>
          <w:sz w:val="22"/>
          <w:szCs w:val="22"/>
        </w:rPr>
        <w:t>.</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6"/>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F56792" w:rsidRDefault="007E6818" w:rsidP="00E16609">
      <w:pPr>
        <w:pStyle w:val="Reminders"/>
        <w:rPr>
          <w:rFonts w:asciiTheme="minorHAnsi" w:hAnsiTheme="minorHAnsi" w:cstheme="minorHAnsi"/>
          <w:i w:val="0"/>
          <w:color w:val="auto"/>
          <w:sz w:val="22"/>
          <w:szCs w:val="22"/>
        </w:rPr>
      </w:pPr>
      <w:r w:rsidRPr="007E6818">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RE</w:t>
      </w:r>
      <w:r w:rsidR="009A4059">
        <w:rPr>
          <w:rFonts w:asciiTheme="minorHAnsi" w:hAnsiTheme="minorHAnsi" w:cstheme="minorHAnsi"/>
          <w:i w:val="0"/>
          <w:color w:val="auto"/>
          <w:sz w:val="22"/>
          <w:szCs w:val="22"/>
        </w:rPr>
        <w:t>A</w:t>
      </w:r>
      <w:r>
        <w:rPr>
          <w:rFonts w:asciiTheme="minorHAnsi" w:hAnsiTheme="minorHAnsi" w:cstheme="minorHAnsi"/>
          <w:i w:val="0"/>
          <w:color w:val="auto"/>
          <w:sz w:val="22"/>
          <w:szCs w:val="22"/>
        </w:rPr>
        <w:t xml:space="preserve"> measures the gross measure cost (GMC) is the full measure cost</w:t>
      </w:r>
      <w:r w:rsidR="002029C8">
        <w:rPr>
          <w:rFonts w:asciiTheme="minorHAnsi" w:hAnsiTheme="minorHAnsi" w:cstheme="minorHAnsi"/>
          <w:i w:val="0"/>
          <w:color w:val="auto"/>
          <w:sz w:val="22"/>
          <w:szCs w:val="22"/>
        </w:rPr>
        <w:t>:</w:t>
      </w:r>
    </w:p>
    <w:p w:rsidR="002029C8" w:rsidRDefault="002029C8" w:rsidP="00E16609">
      <w:pPr>
        <w:pStyle w:val="Reminders"/>
        <w:rPr>
          <w:rFonts w:asciiTheme="minorHAnsi" w:hAnsiTheme="minorHAnsi" w:cstheme="minorHAnsi"/>
          <w:i w:val="0"/>
          <w:color w:val="auto"/>
          <w:sz w:val="22"/>
          <w:szCs w:val="22"/>
        </w:rPr>
      </w:pPr>
    </w:p>
    <w:p w:rsidR="002029C8" w:rsidRPr="0037121C" w:rsidRDefault="002029C8" w:rsidP="002029C8">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rsidR="007E6818" w:rsidRDefault="007E6818" w:rsidP="00E16609">
      <w:pPr>
        <w:pStyle w:val="Reminders"/>
        <w:rPr>
          <w:rFonts w:asciiTheme="minorHAnsi" w:hAnsiTheme="minorHAnsi" w:cstheme="minorHAnsi"/>
          <w:i w:val="0"/>
          <w:color w:val="auto"/>
          <w:sz w:val="22"/>
          <w:szCs w:val="22"/>
        </w:rPr>
      </w:pPr>
    </w:p>
    <w:p w:rsidR="007E6818" w:rsidRPr="007E6818" w:rsidRDefault="007E6818" w:rsidP="007E6818">
      <w:pPr>
        <w:pStyle w:val="Caption"/>
        <w:jc w:val="center"/>
        <w:rPr>
          <w:rFonts w:asciiTheme="minorHAnsi" w:hAnsiTheme="minorHAnsi" w:cstheme="minorHAnsi"/>
          <w:i/>
          <w:sz w:val="22"/>
          <w:szCs w:val="22"/>
        </w:rPr>
      </w:pPr>
      <w:bookmarkStart w:id="27" w:name="_Ref393874695"/>
      <w:r w:rsidRPr="007E6818">
        <w:rPr>
          <w:rFonts w:asciiTheme="minorHAnsi" w:hAnsiTheme="minorHAnsi"/>
          <w:sz w:val="22"/>
          <w:szCs w:val="22"/>
        </w:rPr>
        <w:t xml:space="preserve">Table </w:t>
      </w:r>
      <w:r w:rsidRPr="007E6818">
        <w:rPr>
          <w:rFonts w:asciiTheme="minorHAnsi" w:hAnsiTheme="minorHAnsi"/>
          <w:sz w:val="22"/>
          <w:szCs w:val="22"/>
        </w:rPr>
        <w:fldChar w:fldCharType="begin"/>
      </w:r>
      <w:r w:rsidRPr="007E6818">
        <w:rPr>
          <w:rFonts w:asciiTheme="minorHAnsi" w:hAnsiTheme="minorHAnsi"/>
          <w:sz w:val="22"/>
          <w:szCs w:val="22"/>
        </w:rPr>
        <w:instrText xml:space="preserve"> SEQ Table \* ARABIC </w:instrText>
      </w:r>
      <w:r w:rsidRPr="007E6818">
        <w:rPr>
          <w:rFonts w:asciiTheme="minorHAnsi" w:hAnsiTheme="minorHAnsi"/>
          <w:sz w:val="22"/>
          <w:szCs w:val="22"/>
        </w:rPr>
        <w:fldChar w:fldCharType="separate"/>
      </w:r>
      <w:r w:rsidR="001C2A14">
        <w:rPr>
          <w:rFonts w:asciiTheme="minorHAnsi" w:hAnsiTheme="minorHAnsi"/>
          <w:noProof/>
          <w:sz w:val="22"/>
          <w:szCs w:val="22"/>
        </w:rPr>
        <w:t>10</w:t>
      </w:r>
      <w:r w:rsidRPr="007E6818">
        <w:rPr>
          <w:rFonts w:asciiTheme="minorHAnsi" w:hAnsiTheme="minorHAnsi"/>
          <w:sz w:val="22"/>
          <w:szCs w:val="22"/>
        </w:rPr>
        <w:fldChar w:fldCharType="end"/>
      </w:r>
      <w:bookmarkEnd w:id="27"/>
      <w:r w:rsidRPr="007E6818">
        <w:rPr>
          <w:rFonts w:asciiTheme="minorHAnsi" w:hAnsiTheme="minorHAnsi"/>
          <w:sz w:val="22"/>
          <w:szCs w:val="22"/>
        </w:rPr>
        <w:t xml:space="preserve"> GMC and IMC</w:t>
      </w:r>
    </w:p>
    <w:tbl>
      <w:tblPr>
        <w:tblStyle w:val="TableContemporary"/>
        <w:tblW w:w="4233" w:type="pct"/>
        <w:jc w:val="center"/>
        <w:tblInd w:w="324" w:type="dxa"/>
        <w:tblLook w:val="01E0" w:firstRow="1" w:lastRow="1" w:firstColumn="1" w:lastColumn="1" w:noHBand="0" w:noVBand="0"/>
      </w:tblPr>
      <w:tblGrid>
        <w:gridCol w:w="2286"/>
        <w:gridCol w:w="1727"/>
        <w:gridCol w:w="1638"/>
        <w:gridCol w:w="1310"/>
        <w:gridCol w:w="1146"/>
      </w:tblGrid>
      <w:tr w:rsidR="000F2A41" w:rsidRPr="009725DE" w:rsidTr="000F2A41">
        <w:trPr>
          <w:cnfStyle w:val="100000000000" w:firstRow="1" w:lastRow="0" w:firstColumn="0" w:lastColumn="0" w:oddVBand="0" w:evenVBand="0" w:oddHBand="0" w:evenHBand="0" w:firstRowFirstColumn="0" w:firstRowLastColumn="0" w:lastRowFirstColumn="0" w:lastRowLastColumn="0"/>
          <w:jc w:val="center"/>
        </w:trPr>
        <w:tc>
          <w:tcPr>
            <w:tcW w:w="1410" w:type="pct"/>
          </w:tcPr>
          <w:p w:rsidR="000F2A41" w:rsidRPr="009725DE" w:rsidRDefault="000F2A41" w:rsidP="007E6818">
            <w:pPr>
              <w:jc w:val="center"/>
              <w:rPr>
                <w:rFonts w:asciiTheme="minorHAnsi" w:hAnsiTheme="minorHAnsi" w:cstheme="minorHAnsi"/>
                <w:b w:val="0"/>
                <w:bCs w:val="0"/>
                <w:sz w:val="20"/>
                <w:szCs w:val="20"/>
              </w:rPr>
            </w:pPr>
            <w:r>
              <w:rPr>
                <w:rFonts w:asciiTheme="minorHAnsi" w:hAnsiTheme="minorHAnsi" w:cstheme="minorHAnsi"/>
                <w:sz w:val="20"/>
                <w:szCs w:val="20"/>
              </w:rPr>
              <w:t>Measure</w:t>
            </w:r>
          </w:p>
          <w:p w:rsidR="000F2A41" w:rsidRPr="009725DE" w:rsidRDefault="000F2A41" w:rsidP="007E6818">
            <w:pPr>
              <w:jc w:val="center"/>
              <w:rPr>
                <w:rFonts w:asciiTheme="minorHAnsi" w:hAnsiTheme="minorHAnsi" w:cstheme="minorHAnsi"/>
                <w:sz w:val="20"/>
                <w:szCs w:val="20"/>
              </w:rPr>
            </w:pPr>
          </w:p>
        </w:tc>
        <w:tc>
          <w:tcPr>
            <w:tcW w:w="1065" w:type="pct"/>
          </w:tcPr>
          <w:p w:rsidR="000F2A41" w:rsidRDefault="000F2A41" w:rsidP="007E6818">
            <w:pPr>
              <w:jc w:val="center"/>
              <w:rPr>
                <w:rFonts w:asciiTheme="minorHAnsi" w:hAnsiTheme="minorHAnsi" w:cstheme="minorHAnsi"/>
                <w:sz w:val="20"/>
                <w:szCs w:val="20"/>
              </w:rPr>
            </w:pPr>
            <w:r>
              <w:rPr>
                <w:rFonts w:asciiTheme="minorHAnsi" w:hAnsiTheme="minorHAnsi" w:cstheme="minorHAnsi"/>
                <w:sz w:val="20"/>
                <w:szCs w:val="20"/>
              </w:rPr>
              <w:t>Base Case Equipment Cost</w:t>
            </w:r>
          </w:p>
        </w:tc>
        <w:tc>
          <w:tcPr>
            <w:tcW w:w="1010" w:type="pct"/>
          </w:tcPr>
          <w:p w:rsidR="000F2A41" w:rsidRPr="009725DE" w:rsidRDefault="000F2A41" w:rsidP="007E6818">
            <w:pPr>
              <w:jc w:val="center"/>
              <w:rPr>
                <w:rFonts w:asciiTheme="minorHAnsi" w:hAnsiTheme="minorHAnsi" w:cstheme="minorHAnsi"/>
                <w:sz w:val="20"/>
                <w:szCs w:val="20"/>
              </w:rPr>
            </w:pPr>
            <w:r>
              <w:rPr>
                <w:rFonts w:asciiTheme="minorHAnsi" w:hAnsiTheme="minorHAnsi" w:cstheme="minorHAnsi"/>
                <w:sz w:val="20"/>
                <w:szCs w:val="20"/>
              </w:rPr>
              <w:t>Measure Case Equipment Cost</w:t>
            </w:r>
          </w:p>
        </w:tc>
        <w:tc>
          <w:tcPr>
            <w:tcW w:w="808" w:type="pct"/>
          </w:tcPr>
          <w:p w:rsidR="000F2A41" w:rsidRDefault="000F2A41" w:rsidP="007E6818">
            <w:pPr>
              <w:jc w:val="center"/>
              <w:rPr>
                <w:rFonts w:asciiTheme="minorHAnsi" w:hAnsiTheme="minorHAnsi" w:cstheme="minorHAnsi"/>
                <w:sz w:val="20"/>
                <w:szCs w:val="20"/>
              </w:rPr>
            </w:pPr>
            <w:r>
              <w:rPr>
                <w:rFonts w:asciiTheme="minorHAnsi" w:hAnsiTheme="minorHAnsi" w:cstheme="minorHAnsi"/>
                <w:sz w:val="20"/>
                <w:szCs w:val="20"/>
              </w:rPr>
              <w:t>Labor Cost</w:t>
            </w:r>
          </w:p>
        </w:tc>
        <w:tc>
          <w:tcPr>
            <w:tcW w:w="707" w:type="pct"/>
          </w:tcPr>
          <w:p w:rsidR="000F2A41" w:rsidRDefault="000F2A41" w:rsidP="007E6818">
            <w:pPr>
              <w:jc w:val="center"/>
              <w:rPr>
                <w:rFonts w:asciiTheme="minorHAnsi" w:hAnsiTheme="minorHAnsi" w:cstheme="minorHAnsi"/>
                <w:sz w:val="20"/>
                <w:szCs w:val="20"/>
              </w:rPr>
            </w:pPr>
            <w:r>
              <w:rPr>
                <w:rFonts w:asciiTheme="minorHAnsi" w:hAnsiTheme="minorHAnsi" w:cstheme="minorHAnsi"/>
                <w:sz w:val="20"/>
                <w:szCs w:val="20"/>
              </w:rPr>
              <w:t>GMC/IMC</w:t>
            </w:r>
          </w:p>
        </w:tc>
      </w:tr>
      <w:tr w:rsidR="000F2A41" w:rsidRPr="009725DE" w:rsidTr="000F2A41">
        <w:trPr>
          <w:cnfStyle w:val="000000100000" w:firstRow="0" w:lastRow="0" w:firstColumn="0" w:lastColumn="0" w:oddVBand="0" w:evenVBand="0" w:oddHBand="1" w:evenHBand="0" w:firstRowFirstColumn="0" w:firstRowLastColumn="0" w:lastRowFirstColumn="0" w:lastRowLastColumn="0"/>
          <w:jc w:val="center"/>
        </w:trPr>
        <w:tc>
          <w:tcPr>
            <w:tcW w:w="1410" w:type="pct"/>
            <w:vAlign w:val="center"/>
          </w:tcPr>
          <w:p w:rsidR="000F2A41" w:rsidRPr="009725DE" w:rsidRDefault="000F2A41" w:rsidP="002C05CB">
            <w:pPr>
              <w:jc w:val="center"/>
              <w:rPr>
                <w:rFonts w:asciiTheme="minorHAnsi" w:hAnsiTheme="minorHAnsi" w:cstheme="minorHAnsi"/>
                <w:sz w:val="20"/>
                <w:szCs w:val="20"/>
              </w:rPr>
            </w:pPr>
            <w:r>
              <w:rPr>
                <w:rFonts w:asciiTheme="minorHAnsi" w:hAnsiTheme="minorHAnsi" w:cstheme="minorHAnsi"/>
                <w:sz w:val="20"/>
                <w:szCs w:val="20"/>
              </w:rPr>
              <w:t>Setback Programmable Thermostat Control</w:t>
            </w:r>
          </w:p>
        </w:tc>
        <w:tc>
          <w:tcPr>
            <w:tcW w:w="1065" w:type="pct"/>
            <w:vAlign w:val="center"/>
          </w:tcPr>
          <w:p w:rsidR="000F2A41" w:rsidRPr="009725DE" w:rsidRDefault="000F2A41" w:rsidP="007E6818">
            <w:pPr>
              <w:jc w:val="center"/>
              <w:rPr>
                <w:rFonts w:asciiTheme="minorHAnsi" w:hAnsiTheme="minorHAnsi" w:cstheme="minorHAnsi"/>
                <w:sz w:val="20"/>
                <w:szCs w:val="20"/>
              </w:rPr>
            </w:pPr>
            <w:r>
              <w:rPr>
                <w:rFonts w:asciiTheme="minorHAnsi" w:hAnsiTheme="minorHAnsi" w:cstheme="minorHAnsi"/>
                <w:sz w:val="20"/>
                <w:szCs w:val="20"/>
              </w:rPr>
              <w:t>$36.64</w:t>
            </w:r>
          </w:p>
        </w:tc>
        <w:tc>
          <w:tcPr>
            <w:tcW w:w="1010" w:type="pct"/>
            <w:vAlign w:val="center"/>
          </w:tcPr>
          <w:p w:rsidR="000F2A41" w:rsidRPr="009725DE" w:rsidRDefault="000F2A41" w:rsidP="007E6818">
            <w:pPr>
              <w:jc w:val="center"/>
              <w:rPr>
                <w:rFonts w:asciiTheme="minorHAnsi" w:hAnsiTheme="minorHAnsi" w:cstheme="minorHAnsi"/>
                <w:sz w:val="20"/>
                <w:szCs w:val="20"/>
              </w:rPr>
            </w:pPr>
            <w:r>
              <w:rPr>
                <w:rFonts w:asciiTheme="minorHAnsi" w:hAnsiTheme="minorHAnsi" w:cstheme="minorHAnsi"/>
                <w:sz w:val="20"/>
                <w:szCs w:val="20"/>
              </w:rPr>
              <w:t>$94.12</w:t>
            </w:r>
          </w:p>
        </w:tc>
        <w:tc>
          <w:tcPr>
            <w:tcW w:w="808" w:type="pct"/>
            <w:vAlign w:val="center"/>
          </w:tcPr>
          <w:p w:rsidR="000F2A41" w:rsidRPr="009725DE" w:rsidRDefault="000F2A41" w:rsidP="002C05CB">
            <w:pPr>
              <w:jc w:val="center"/>
              <w:rPr>
                <w:rFonts w:asciiTheme="minorHAnsi" w:hAnsiTheme="minorHAnsi" w:cstheme="minorHAnsi"/>
                <w:sz w:val="20"/>
                <w:szCs w:val="20"/>
              </w:rPr>
            </w:pPr>
            <w:r>
              <w:rPr>
                <w:rFonts w:asciiTheme="minorHAnsi" w:hAnsiTheme="minorHAnsi" w:cstheme="minorHAnsi"/>
                <w:sz w:val="20"/>
                <w:szCs w:val="20"/>
              </w:rPr>
              <w:t>$56.48</w:t>
            </w:r>
          </w:p>
        </w:tc>
        <w:tc>
          <w:tcPr>
            <w:tcW w:w="707" w:type="pct"/>
            <w:vAlign w:val="center"/>
          </w:tcPr>
          <w:p w:rsidR="000F2A41" w:rsidRDefault="000F2A41" w:rsidP="007E6818">
            <w:pPr>
              <w:jc w:val="center"/>
              <w:rPr>
                <w:rFonts w:asciiTheme="minorHAnsi" w:hAnsiTheme="minorHAnsi" w:cstheme="minorHAnsi"/>
                <w:sz w:val="20"/>
                <w:szCs w:val="20"/>
              </w:rPr>
            </w:pPr>
            <w:r>
              <w:rPr>
                <w:rFonts w:asciiTheme="minorHAnsi" w:hAnsiTheme="minorHAnsi" w:cstheme="minorHAnsi"/>
                <w:sz w:val="20"/>
                <w:szCs w:val="20"/>
              </w:rPr>
              <w:t>$150.60</w:t>
            </w:r>
          </w:p>
        </w:tc>
      </w:tr>
    </w:tbl>
    <w:p w:rsidR="007E6818" w:rsidRPr="007E6818" w:rsidRDefault="007E6818" w:rsidP="00E16609">
      <w:pPr>
        <w:pStyle w:val="Reminders"/>
        <w:rPr>
          <w:rFonts w:asciiTheme="minorHAnsi" w:hAnsiTheme="minorHAnsi" w:cstheme="minorHAnsi"/>
          <w:i w:val="0"/>
          <w:color w:val="auto"/>
          <w:sz w:val="22"/>
          <w:szCs w:val="22"/>
        </w:rPr>
      </w:pPr>
    </w:p>
    <w:p w:rsidR="005A0E53" w:rsidRPr="005A0E53" w:rsidRDefault="005A0E53" w:rsidP="005A0E53">
      <w:pPr>
        <w:pStyle w:val="Heading3"/>
        <w:rPr>
          <w:rFonts w:asciiTheme="minorHAnsi" w:hAnsiTheme="minorHAnsi"/>
        </w:rPr>
      </w:pPr>
      <w:bookmarkStart w:id="28"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2029C8" w:rsidRDefault="007E6818" w:rsidP="002029C8">
      <w:pPr>
        <w:pStyle w:val="Reminders"/>
        <w:rPr>
          <w:rFonts w:asciiTheme="minorHAnsi" w:hAnsiTheme="minorHAnsi" w:cstheme="minorHAnsi"/>
          <w:i w:val="0"/>
          <w:color w:val="auto"/>
          <w:sz w:val="22"/>
          <w:szCs w:val="22"/>
        </w:rPr>
      </w:pPr>
      <w:r w:rsidRPr="007E6818">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RE</w:t>
      </w:r>
      <w:r w:rsidR="009A4059">
        <w:rPr>
          <w:rFonts w:asciiTheme="minorHAnsi" w:hAnsiTheme="minorHAnsi" w:cstheme="minorHAnsi"/>
          <w:i w:val="0"/>
          <w:color w:val="auto"/>
          <w:sz w:val="22"/>
          <w:szCs w:val="22"/>
        </w:rPr>
        <w:t>A</w:t>
      </w:r>
      <w:r>
        <w:rPr>
          <w:rFonts w:asciiTheme="minorHAnsi" w:hAnsiTheme="minorHAnsi" w:cstheme="minorHAnsi"/>
          <w:i w:val="0"/>
          <w:color w:val="auto"/>
          <w:sz w:val="22"/>
          <w:szCs w:val="22"/>
        </w:rPr>
        <w:t xml:space="preserve"> measures the </w:t>
      </w:r>
      <w:r w:rsidR="002029C8">
        <w:rPr>
          <w:rFonts w:asciiTheme="minorHAnsi" w:hAnsiTheme="minorHAnsi" w:cstheme="minorHAnsi"/>
          <w:i w:val="0"/>
          <w:color w:val="auto"/>
          <w:sz w:val="22"/>
          <w:szCs w:val="22"/>
        </w:rPr>
        <w:t>incremental</w:t>
      </w:r>
      <w:r>
        <w:rPr>
          <w:rFonts w:asciiTheme="minorHAnsi" w:hAnsiTheme="minorHAnsi" w:cstheme="minorHAnsi"/>
          <w:i w:val="0"/>
          <w:color w:val="auto"/>
          <w:sz w:val="22"/>
          <w:szCs w:val="22"/>
        </w:rPr>
        <w:t xml:space="preserve"> measure cost</w:t>
      </w:r>
      <w:r w:rsidR="002029C8">
        <w:rPr>
          <w:rFonts w:asciiTheme="minorHAnsi" w:hAnsiTheme="minorHAnsi" w:cstheme="minorHAnsi"/>
          <w:i w:val="0"/>
          <w:color w:val="auto"/>
          <w:sz w:val="22"/>
          <w:szCs w:val="22"/>
        </w:rPr>
        <w:t xml:space="preserve"> (IMC)</w:t>
      </w:r>
      <w:r>
        <w:rPr>
          <w:rFonts w:asciiTheme="minorHAnsi" w:hAnsiTheme="minorHAnsi" w:cstheme="minorHAnsi"/>
          <w:i w:val="0"/>
          <w:color w:val="auto"/>
          <w:sz w:val="22"/>
          <w:szCs w:val="22"/>
        </w:rPr>
        <w:t xml:space="preserve"> is</w:t>
      </w:r>
      <w:r w:rsidR="009A4059">
        <w:rPr>
          <w:rFonts w:asciiTheme="minorHAnsi" w:hAnsiTheme="minorHAnsi" w:cstheme="minorHAnsi"/>
          <w:i w:val="0"/>
          <w:color w:val="auto"/>
          <w:sz w:val="22"/>
          <w:szCs w:val="22"/>
        </w:rPr>
        <w:t xml:space="preserve"> the same as the GMC</w:t>
      </w:r>
      <w:r w:rsidR="000F2A41">
        <w:rPr>
          <w:rFonts w:asciiTheme="minorHAnsi" w:hAnsiTheme="minorHAnsi" w:cstheme="minorHAnsi"/>
          <w:i w:val="0"/>
          <w:color w:val="auto"/>
          <w:sz w:val="22"/>
          <w:szCs w:val="22"/>
        </w:rPr>
        <w:t>; s</w:t>
      </w:r>
      <w:r w:rsidR="002029C8">
        <w:rPr>
          <w:rFonts w:asciiTheme="minorHAnsi" w:hAnsiTheme="minorHAnsi" w:cstheme="minorHAnsi"/>
          <w:i w:val="0"/>
          <w:color w:val="auto"/>
          <w:sz w:val="22"/>
          <w:szCs w:val="22"/>
        </w:rPr>
        <w:t xml:space="preserve">ee </w:t>
      </w:r>
      <w:r w:rsidR="002029C8">
        <w:rPr>
          <w:rFonts w:asciiTheme="minorHAnsi" w:hAnsiTheme="minorHAnsi" w:cstheme="minorHAnsi"/>
          <w:i w:val="0"/>
          <w:color w:val="auto"/>
          <w:sz w:val="22"/>
          <w:szCs w:val="22"/>
        </w:rPr>
        <w:fldChar w:fldCharType="begin"/>
      </w:r>
      <w:r w:rsidR="002029C8">
        <w:rPr>
          <w:rFonts w:asciiTheme="minorHAnsi" w:hAnsiTheme="minorHAnsi" w:cstheme="minorHAnsi"/>
          <w:i w:val="0"/>
          <w:color w:val="auto"/>
          <w:sz w:val="22"/>
          <w:szCs w:val="22"/>
        </w:rPr>
        <w:instrText xml:space="preserve"> REF _Ref393874695 \h  \* MERGEFORMAT </w:instrText>
      </w:r>
      <w:r w:rsidR="002029C8">
        <w:rPr>
          <w:rFonts w:asciiTheme="minorHAnsi" w:hAnsiTheme="minorHAnsi" w:cstheme="minorHAnsi"/>
          <w:i w:val="0"/>
          <w:color w:val="auto"/>
          <w:sz w:val="22"/>
          <w:szCs w:val="22"/>
        </w:rPr>
      </w:r>
      <w:r w:rsidR="002029C8">
        <w:rPr>
          <w:rFonts w:asciiTheme="minorHAnsi" w:hAnsiTheme="minorHAnsi" w:cstheme="minorHAnsi"/>
          <w:i w:val="0"/>
          <w:color w:val="auto"/>
          <w:sz w:val="22"/>
          <w:szCs w:val="22"/>
        </w:rPr>
        <w:fldChar w:fldCharType="separate"/>
      </w:r>
      <w:r w:rsidR="001C2A14" w:rsidRPr="001C2A14">
        <w:rPr>
          <w:rFonts w:asciiTheme="minorHAnsi" w:hAnsiTheme="minorHAnsi" w:cstheme="minorHAnsi"/>
          <w:i w:val="0"/>
          <w:color w:val="auto"/>
          <w:sz w:val="22"/>
          <w:szCs w:val="22"/>
        </w:rPr>
        <w:t>Table 10</w:t>
      </w:r>
      <w:r w:rsidR="002029C8">
        <w:rPr>
          <w:rFonts w:asciiTheme="minorHAnsi" w:hAnsiTheme="minorHAnsi" w:cstheme="minorHAnsi"/>
          <w:i w:val="0"/>
          <w:color w:val="auto"/>
          <w:sz w:val="22"/>
          <w:szCs w:val="22"/>
        </w:rPr>
        <w:fldChar w:fldCharType="end"/>
      </w:r>
      <w:r w:rsidR="002029C8">
        <w:rPr>
          <w:rFonts w:asciiTheme="minorHAnsi" w:hAnsiTheme="minorHAnsi" w:cstheme="minorHAnsi"/>
          <w:i w:val="0"/>
          <w:color w:val="auto"/>
          <w:sz w:val="22"/>
          <w:szCs w:val="22"/>
        </w:rPr>
        <w:t>.</w:t>
      </w:r>
    </w:p>
    <w:bookmarkEnd w:id="28"/>
    <w:p w:rsidR="002029C8" w:rsidRDefault="002029C8">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9" w:name="_MON_1467611997"/>
    <w:bookmarkEnd w:id="29"/>
    <w:p w:rsidR="00E16609" w:rsidRPr="00A53C91" w:rsidRDefault="0062005C" w:rsidP="00A53C91">
      <w:pPr>
        <w:pStyle w:val="Reminders"/>
        <w:numPr>
          <w:ilvl w:val="0"/>
          <w:numId w:val="12"/>
        </w:numPr>
        <w:rPr>
          <w:rFonts w:asciiTheme="minorHAnsi" w:hAnsiTheme="minorHAnsi" w:cstheme="minorHAnsi"/>
          <w:i w:val="0"/>
          <w:color w:val="auto"/>
        </w:rPr>
      </w:pPr>
      <w:r>
        <w:rPr>
          <w:rFonts w:asciiTheme="minorHAnsi" w:hAnsiTheme="minorHAnsi" w:cstheme="minorHAnsi"/>
          <w:i w:val="0"/>
          <w:color w:val="auto"/>
        </w:rPr>
        <w:object w:dxaOrig="2069" w:dyaOrig="1320">
          <v:shape id="_x0000_i1033" type="#_x0000_t75" style="width:102.75pt;height:66pt" o:ole="">
            <v:imagedata r:id="rId17" o:title=""/>
          </v:shape>
          <o:OLEObject Type="Embed" ProgID="Excel.SheetMacroEnabled.12" ShapeID="_x0000_i1033" DrawAspect="Icon" ObjectID="_1468233744" r:id="rId18"/>
        </w:object>
      </w: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Pr="00CF79D2" w:rsidRDefault="00C54EFF" w:rsidP="00CF79D2">
      <w:pPr>
        <w:pStyle w:val="Heading1"/>
        <w:rPr>
          <w:rFonts w:asciiTheme="minorHAnsi" w:hAnsiTheme="minorHAnsi" w:cstheme="minorHAnsi"/>
        </w:rPr>
      </w:pPr>
      <w:r w:rsidRPr="00697868">
        <w:rPr>
          <w:rFonts w:asciiTheme="minorHAnsi" w:hAnsiTheme="minorHAnsi" w:cstheme="minorHAnsi"/>
        </w:rPr>
        <w:lastRenderedPageBreak/>
        <w:t>References</w:t>
      </w:r>
    </w:p>
    <w:bookmarkStart w:id="30" w:name="_MON_1467623789"/>
    <w:bookmarkEnd w:id="30"/>
    <w:p w:rsidR="00912C49" w:rsidRDefault="00DC24D8" w:rsidP="009824E9">
      <w:r>
        <w:object w:dxaOrig="1551" w:dyaOrig="991">
          <v:shape id="_x0000_i1027" type="#_x0000_t75" style="width:77.25pt;height:49.5pt" o:ole="">
            <v:imagedata r:id="rId19" o:title=""/>
          </v:shape>
          <o:OLEObject Type="Embed" ProgID="Excel.Sheet.12" ShapeID="_x0000_i1027" DrawAspect="Icon" ObjectID="_1468233745" r:id="rId20"/>
        </w:object>
      </w:r>
    </w:p>
    <w:p w:rsidR="00DC24D8" w:rsidRDefault="00DC24D8" w:rsidP="009824E9"/>
    <w:tbl>
      <w:tblPr>
        <w:tblW w:w="9521" w:type="dxa"/>
        <w:tblInd w:w="93" w:type="dxa"/>
        <w:tblLook w:val="04A0" w:firstRow="1" w:lastRow="0" w:firstColumn="1" w:lastColumn="0" w:noHBand="0" w:noVBand="1"/>
      </w:tblPr>
      <w:tblGrid>
        <w:gridCol w:w="735"/>
        <w:gridCol w:w="8786"/>
      </w:tblGrid>
      <w:tr w:rsidR="00DC24D8" w:rsidRPr="00DC24D8" w:rsidTr="00DC24D8">
        <w:trPr>
          <w:trHeight w:val="300"/>
        </w:trPr>
        <w:tc>
          <w:tcPr>
            <w:tcW w:w="735"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[31]</w:t>
            </w:r>
          </w:p>
        </w:tc>
        <w:tc>
          <w:tcPr>
            <w:tcW w:w="8786"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 xml:space="preserve">Load Shape Update Initiative - KEMA / JJ Hirsch and Assoc. / </w:t>
            </w:r>
            <w:proofErr w:type="spellStart"/>
            <w:r w:rsidRPr="00DC24D8">
              <w:rPr>
                <w:rFonts w:ascii="Calibri" w:hAnsi="Calibri"/>
                <w:color w:val="000000"/>
                <w:sz w:val="22"/>
                <w:szCs w:val="22"/>
              </w:rPr>
              <w:t>Itron</w:t>
            </w:r>
            <w:proofErr w:type="spellEnd"/>
            <w:r w:rsidRPr="00DC24D8">
              <w:rPr>
                <w:rFonts w:ascii="Calibri" w:hAnsi="Calibri"/>
                <w:color w:val="000000"/>
                <w:sz w:val="22"/>
                <w:szCs w:val="22"/>
              </w:rPr>
              <w:t xml:space="preserve"> Inc. - November 17, 2006</w:t>
            </w:r>
          </w:p>
        </w:tc>
      </w:tr>
      <w:tr w:rsidR="00DC24D8" w:rsidRPr="00DC24D8" w:rsidTr="00DC24D8">
        <w:trPr>
          <w:trHeight w:val="300"/>
        </w:trPr>
        <w:tc>
          <w:tcPr>
            <w:tcW w:w="735"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[208]</w:t>
            </w:r>
          </w:p>
        </w:tc>
        <w:tc>
          <w:tcPr>
            <w:tcW w:w="8786"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2008 Building Energy Efficiency Standards for Residential and Nonresidential Buildings</w:t>
            </w:r>
          </w:p>
        </w:tc>
      </w:tr>
      <w:tr w:rsidR="00DC24D8" w:rsidRPr="00DC24D8" w:rsidTr="00DC24D8">
        <w:trPr>
          <w:trHeight w:val="300"/>
        </w:trPr>
        <w:tc>
          <w:tcPr>
            <w:tcW w:w="735"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[351]</w:t>
            </w:r>
          </w:p>
        </w:tc>
        <w:tc>
          <w:tcPr>
            <w:tcW w:w="8786"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Energy Efficiency Policy Manual-Version 5</w:t>
            </w:r>
          </w:p>
        </w:tc>
      </w:tr>
      <w:tr w:rsidR="00DC24D8" w:rsidRPr="00DC24D8" w:rsidTr="00DC24D8">
        <w:trPr>
          <w:trHeight w:val="300"/>
        </w:trPr>
        <w:tc>
          <w:tcPr>
            <w:tcW w:w="735"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[355]</w:t>
            </w:r>
          </w:p>
        </w:tc>
        <w:tc>
          <w:tcPr>
            <w:tcW w:w="8786"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2013 Building Energy Efficiency Standards for Residential and Nonresidential Buildings (Title 24)</w:t>
            </w:r>
          </w:p>
        </w:tc>
      </w:tr>
      <w:tr w:rsidR="00DC24D8" w:rsidRPr="00DC24D8" w:rsidTr="00DC24D8">
        <w:trPr>
          <w:trHeight w:val="300"/>
        </w:trPr>
        <w:tc>
          <w:tcPr>
            <w:tcW w:w="735"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[436]</w:t>
            </w:r>
          </w:p>
        </w:tc>
        <w:tc>
          <w:tcPr>
            <w:tcW w:w="8786" w:type="dxa"/>
            <w:tcBorders>
              <w:top w:val="nil"/>
              <w:left w:val="nil"/>
              <w:bottom w:val="nil"/>
              <w:right w:val="nil"/>
            </w:tcBorders>
            <w:shd w:val="clear" w:color="auto" w:fill="auto"/>
            <w:noWrap/>
            <w:hideMark/>
          </w:tcPr>
          <w:p w:rsidR="00DC24D8" w:rsidRPr="00DC24D8" w:rsidRDefault="00DC24D8" w:rsidP="00DC24D8">
            <w:pPr>
              <w:rPr>
                <w:rFonts w:ascii="Calibri" w:hAnsi="Calibri"/>
                <w:color w:val="000000"/>
                <w:sz w:val="22"/>
                <w:szCs w:val="22"/>
              </w:rPr>
            </w:pPr>
            <w:r w:rsidRPr="00DC24D8">
              <w:rPr>
                <w:rFonts w:ascii="Calibri" w:hAnsi="Calibri"/>
                <w:color w:val="000000"/>
                <w:sz w:val="22"/>
                <w:szCs w:val="22"/>
              </w:rPr>
              <w:t>2014 DEER EUL Table - Update</w:t>
            </w:r>
          </w:p>
        </w:tc>
      </w:tr>
    </w:tbl>
    <w:p w:rsidR="00DC24D8" w:rsidRDefault="00DC24D8" w:rsidP="009824E9">
      <w:pPr>
        <w:sectPr w:rsidR="00DC24D8"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99213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99213E">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99213E">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9213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9213E">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9213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9213E">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99213E">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99213E">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99213E">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99213E">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9213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9213E">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99213E">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99213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9213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9213E">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1"/>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14F" w:rsidRDefault="0011114F" w:rsidP="00447D6E">
      <w:r>
        <w:separator/>
      </w:r>
    </w:p>
  </w:endnote>
  <w:endnote w:type="continuationSeparator" w:id="0">
    <w:p w:rsidR="0011114F" w:rsidRDefault="0011114F"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14F" w:rsidRPr="009500DC" w:rsidRDefault="0011114F" w:rsidP="00447D6E">
    <w:pPr>
      <w:pStyle w:val="Footer"/>
      <w:jc w:val="right"/>
      <w:rPr>
        <w:rFonts w:asciiTheme="minorHAnsi" w:hAnsiTheme="minorHAnsi" w:cstheme="minorHAnsi"/>
      </w:rPr>
    </w:pPr>
    <w:r>
      <w:rPr>
        <w:rFonts w:asciiTheme="minorHAnsi" w:hAnsiTheme="minorHAnsi" w:cstheme="minorHAnsi"/>
        <w:b/>
        <w:sz w:val="36"/>
        <w:szCs w:val="36"/>
      </w:rPr>
      <w:t>July 23,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14F" w:rsidRPr="009500DC" w:rsidRDefault="0011114F"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SCE13HC049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62005C">
      <w:rPr>
        <w:rFonts w:asciiTheme="minorHAnsi" w:hAnsiTheme="minorHAnsi" w:cstheme="minorHAnsi"/>
        <w:b/>
        <w:noProof/>
        <w:sz w:val="20"/>
        <w:szCs w:val="20"/>
      </w:rPr>
      <w:t>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23, 2014</w:t>
    </w:r>
  </w:p>
  <w:p w:rsidR="0011114F" w:rsidRPr="009500DC" w:rsidRDefault="0011114F"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14F" w:rsidRPr="009500DC" w:rsidRDefault="0011114F"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SCE13HC049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62005C">
      <w:rPr>
        <w:rFonts w:asciiTheme="minorHAnsi" w:hAnsiTheme="minorHAnsi" w:cstheme="minorHAnsi"/>
        <w:b/>
        <w:noProof/>
        <w:sz w:val="20"/>
        <w:szCs w:val="20"/>
      </w:rPr>
      <w:t>10</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23, 2014</w:t>
    </w:r>
  </w:p>
  <w:p w:rsidR="0011114F" w:rsidRPr="009500DC" w:rsidRDefault="0011114F"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14F" w:rsidRDefault="0011114F" w:rsidP="00447D6E">
      <w:r>
        <w:separator/>
      </w:r>
    </w:p>
  </w:footnote>
  <w:footnote w:type="continuationSeparator" w:id="0">
    <w:p w:rsidR="0011114F" w:rsidRDefault="0011114F"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714326A"/>
    <w:multiLevelType w:val="hybridMultilevel"/>
    <w:tmpl w:val="A1A819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1370DA"/>
    <w:multiLevelType w:val="hybridMultilevel"/>
    <w:tmpl w:val="37FC4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E5617B7"/>
    <w:multiLevelType w:val="hybridMultilevel"/>
    <w:tmpl w:val="1BF6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70D0AA6"/>
    <w:multiLevelType w:val="hybridMultilevel"/>
    <w:tmpl w:val="7234B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6"/>
  </w:num>
  <w:num w:numId="3">
    <w:abstractNumId w:val="4"/>
  </w:num>
  <w:num w:numId="4">
    <w:abstractNumId w:val="2"/>
  </w:num>
  <w:num w:numId="5">
    <w:abstractNumId w:val="2"/>
  </w:num>
  <w:num w:numId="6">
    <w:abstractNumId w:val="0"/>
  </w:num>
  <w:num w:numId="7">
    <w:abstractNumId w:val="7"/>
  </w:num>
  <w:num w:numId="8">
    <w:abstractNumId w:val="3"/>
  </w:num>
  <w:num w:numId="9">
    <w:abstractNumId w:val="8"/>
  </w:num>
  <w:num w:numId="10">
    <w:abstractNumId w:val="9"/>
  </w:num>
  <w:num w:numId="11">
    <w:abstractNumId w:val="5"/>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CB7"/>
    <w:rsid w:val="00013236"/>
    <w:rsid w:val="00027183"/>
    <w:rsid w:val="00032A23"/>
    <w:rsid w:val="00033EA1"/>
    <w:rsid w:val="00056947"/>
    <w:rsid w:val="00076DF4"/>
    <w:rsid w:val="00080C38"/>
    <w:rsid w:val="0009074D"/>
    <w:rsid w:val="0009592B"/>
    <w:rsid w:val="000968C6"/>
    <w:rsid w:val="000A63C9"/>
    <w:rsid w:val="000C0000"/>
    <w:rsid w:val="000C18CC"/>
    <w:rsid w:val="000D4E6C"/>
    <w:rsid w:val="000F130A"/>
    <w:rsid w:val="000F23CA"/>
    <w:rsid w:val="000F2A41"/>
    <w:rsid w:val="00107242"/>
    <w:rsid w:val="0011114F"/>
    <w:rsid w:val="001206F7"/>
    <w:rsid w:val="00147155"/>
    <w:rsid w:val="00153CB3"/>
    <w:rsid w:val="00165357"/>
    <w:rsid w:val="001811EE"/>
    <w:rsid w:val="001A0EB4"/>
    <w:rsid w:val="001A5F62"/>
    <w:rsid w:val="001B3E18"/>
    <w:rsid w:val="001B618B"/>
    <w:rsid w:val="001C2A14"/>
    <w:rsid w:val="001C4140"/>
    <w:rsid w:val="001C5A94"/>
    <w:rsid w:val="001D03D7"/>
    <w:rsid w:val="001E0829"/>
    <w:rsid w:val="001F05CE"/>
    <w:rsid w:val="001F4A65"/>
    <w:rsid w:val="002029C8"/>
    <w:rsid w:val="00205F19"/>
    <w:rsid w:val="0023254A"/>
    <w:rsid w:val="00240B74"/>
    <w:rsid w:val="00241DA0"/>
    <w:rsid w:val="00274FBE"/>
    <w:rsid w:val="002762E1"/>
    <w:rsid w:val="002811BC"/>
    <w:rsid w:val="00283DE8"/>
    <w:rsid w:val="00285966"/>
    <w:rsid w:val="002903BD"/>
    <w:rsid w:val="00290ED8"/>
    <w:rsid w:val="002A3D26"/>
    <w:rsid w:val="002B1ADF"/>
    <w:rsid w:val="002C05CB"/>
    <w:rsid w:val="002C444C"/>
    <w:rsid w:val="002C5FE9"/>
    <w:rsid w:val="002C6C7A"/>
    <w:rsid w:val="002F1437"/>
    <w:rsid w:val="002F3943"/>
    <w:rsid w:val="00303133"/>
    <w:rsid w:val="0030363A"/>
    <w:rsid w:val="00317EB0"/>
    <w:rsid w:val="00332700"/>
    <w:rsid w:val="00345D80"/>
    <w:rsid w:val="003471D4"/>
    <w:rsid w:val="003560BA"/>
    <w:rsid w:val="003832D2"/>
    <w:rsid w:val="00383DBF"/>
    <w:rsid w:val="00385008"/>
    <w:rsid w:val="00392554"/>
    <w:rsid w:val="003D2871"/>
    <w:rsid w:val="003D5B83"/>
    <w:rsid w:val="003E6E47"/>
    <w:rsid w:val="003F0623"/>
    <w:rsid w:val="00413CDB"/>
    <w:rsid w:val="004200FE"/>
    <w:rsid w:val="00421183"/>
    <w:rsid w:val="00441957"/>
    <w:rsid w:val="00443D32"/>
    <w:rsid w:val="00447CE5"/>
    <w:rsid w:val="00447D6E"/>
    <w:rsid w:val="0046286E"/>
    <w:rsid w:val="00471234"/>
    <w:rsid w:val="0047437C"/>
    <w:rsid w:val="00477522"/>
    <w:rsid w:val="00493457"/>
    <w:rsid w:val="00494628"/>
    <w:rsid w:val="004A2CE3"/>
    <w:rsid w:val="004B4A3A"/>
    <w:rsid w:val="004C23F1"/>
    <w:rsid w:val="004E01F5"/>
    <w:rsid w:val="004E76CA"/>
    <w:rsid w:val="004F1698"/>
    <w:rsid w:val="0051020F"/>
    <w:rsid w:val="00541774"/>
    <w:rsid w:val="00560934"/>
    <w:rsid w:val="00564960"/>
    <w:rsid w:val="005734A4"/>
    <w:rsid w:val="005A0E53"/>
    <w:rsid w:val="005A1078"/>
    <w:rsid w:val="005B28C1"/>
    <w:rsid w:val="005C2E48"/>
    <w:rsid w:val="005D1B9B"/>
    <w:rsid w:val="005D4DD7"/>
    <w:rsid w:val="005E12A9"/>
    <w:rsid w:val="00602799"/>
    <w:rsid w:val="00612041"/>
    <w:rsid w:val="0062005C"/>
    <w:rsid w:val="00631157"/>
    <w:rsid w:val="006404E6"/>
    <w:rsid w:val="00647ABE"/>
    <w:rsid w:val="00664B05"/>
    <w:rsid w:val="006858D6"/>
    <w:rsid w:val="00685D5C"/>
    <w:rsid w:val="00697868"/>
    <w:rsid w:val="006A055F"/>
    <w:rsid w:val="006A5293"/>
    <w:rsid w:val="006B0DF3"/>
    <w:rsid w:val="006B4A48"/>
    <w:rsid w:val="006C430A"/>
    <w:rsid w:val="006D2809"/>
    <w:rsid w:val="006E3342"/>
    <w:rsid w:val="006E4B12"/>
    <w:rsid w:val="007048AC"/>
    <w:rsid w:val="00733C7D"/>
    <w:rsid w:val="00740761"/>
    <w:rsid w:val="00743F3B"/>
    <w:rsid w:val="00745F77"/>
    <w:rsid w:val="00764D0D"/>
    <w:rsid w:val="007831F1"/>
    <w:rsid w:val="007923CA"/>
    <w:rsid w:val="007933F1"/>
    <w:rsid w:val="007B451F"/>
    <w:rsid w:val="007E43F8"/>
    <w:rsid w:val="007E656B"/>
    <w:rsid w:val="007E6818"/>
    <w:rsid w:val="007F50E8"/>
    <w:rsid w:val="007F7FBA"/>
    <w:rsid w:val="00800319"/>
    <w:rsid w:val="00801F7F"/>
    <w:rsid w:val="00813A9A"/>
    <w:rsid w:val="00824F1C"/>
    <w:rsid w:val="0087577B"/>
    <w:rsid w:val="00881A42"/>
    <w:rsid w:val="00885E0A"/>
    <w:rsid w:val="0088603B"/>
    <w:rsid w:val="00893FC3"/>
    <w:rsid w:val="0089577B"/>
    <w:rsid w:val="008C2E0E"/>
    <w:rsid w:val="008E17CC"/>
    <w:rsid w:val="008F33B4"/>
    <w:rsid w:val="0090077A"/>
    <w:rsid w:val="00912C49"/>
    <w:rsid w:val="009138A0"/>
    <w:rsid w:val="00922B85"/>
    <w:rsid w:val="009500DC"/>
    <w:rsid w:val="00951923"/>
    <w:rsid w:val="00972C81"/>
    <w:rsid w:val="009824E9"/>
    <w:rsid w:val="0099213E"/>
    <w:rsid w:val="00995479"/>
    <w:rsid w:val="00995CB0"/>
    <w:rsid w:val="00997E77"/>
    <w:rsid w:val="009A2734"/>
    <w:rsid w:val="009A4059"/>
    <w:rsid w:val="009B5B7B"/>
    <w:rsid w:val="009C1777"/>
    <w:rsid w:val="009C2C86"/>
    <w:rsid w:val="009D0753"/>
    <w:rsid w:val="009E1802"/>
    <w:rsid w:val="009E1CDE"/>
    <w:rsid w:val="009E51E2"/>
    <w:rsid w:val="009F7A61"/>
    <w:rsid w:val="00A11800"/>
    <w:rsid w:val="00A11C16"/>
    <w:rsid w:val="00A1423E"/>
    <w:rsid w:val="00A24520"/>
    <w:rsid w:val="00A35F87"/>
    <w:rsid w:val="00A500D6"/>
    <w:rsid w:val="00A53C91"/>
    <w:rsid w:val="00A67907"/>
    <w:rsid w:val="00A84127"/>
    <w:rsid w:val="00A86DA2"/>
    <w:rsid w:val="00AB21F5"/>
    <w:rsid w:val="00AB3386"/>
    <w:rsid w:val="00AC5309"/>
    <w:rsid w:val="00AD4DD0"/>
    <w:rsid w:val="00AF6342"/>
    <w:rsid w:val="00B053FB"/>
    <w:rsid w:val="00B07EE5"/>
    <w:rsid w:val="00B26778"/>
    <w:rsid w:val="00B26B83"/>
    <w:rsid w:val="00B32479"/>
    <w:rsid w:val="00B37A65"/>
    <w:rsid w:val="00B403ED"/>
    <w:rsid w:val="00B866B4"/>
    <w:rsid w:val="00B91543"/>
    <w:rsid w:val="00B94226"/>
    <w:rsid w:val="00B95C41"/>
    <w:rsid w:val="00BA590A"/>
    <w:rsid w:val="00BB0B39"/>
    <w:rsid w:val="00BB5F75"/>
    <w:rsid w:val="00BD3931"/>
    <w:rsid w:val="00BD5B88"/>
    <w:rsid w:val="00C24D03"/>
    <w:rsid w:val="00C25E61"/>
    <w:rsid w:val="00C264A1"/>
    <w:rsid w:val="00C54EFF"/>
    <w:rsid w:val="00C61D92"/>
    <w:rsid w:val="00C72B8B"/>
    <w:rsid w:val="00C86770"/>
    <w:rsid w:val="00CA2AB4"/>
    <w:rsid w:val="00CB0100"/>
    <w:rsid w:val="00CE28CF"/>
    <w:rsid w:val="00CE5BEB"/>
    <w:rsid w:val="00CE69E9"/>
    <w:rsid w:val="00CF79D2"/>
    <w:rsid w:val="00D25074"/>
    <w:rsid w:val="00D36798"/>
    <w:rsid w:val="00D47D0B"/>
    <w:rsid w:val="00D546AE"/>
    <w:rsid w:val="00D56F9C"/>
    <w:rsid w:val="00D7380B"/>
    <w:rsid w:val="00D75D77"/>
    <w:rsid w:val="00DA11A0"/>
    <w:rsid w:val="00DA690B"/>
    <w:rsid w:val="00DA7225"/>
    <w:rsid w:val="00DB4B94"/>
    <w:rsid w:val="00DC1966"/>
    <w:rsid w:val="00DC1BCF"/>
    <w:rsid w:val="00DC24D8"/>
    <w:rsid w:val="00DF2EE9"/>
    <w:rsid w:val="00E07752"/>
    <w:rsid w:val="00E16609"/>
    <w:rsid w:val="00E16F08"/>
    <w:rsid w:val="00E233F3"/>
    <w:rsid w:val="00E37F72"/>
    <w:rsid w:val="00E42A30"/>
    <w:rsid w:val="00E7364B"/>
    <w:rsid w:val="00E81F3E"/>
    <w:rsid w:val="00E859BD"/>
    <w:rsid w:val="00E868CA"/>
    <w:rsid w:val="00E86B70"/>
    <w:rsid w:val="00E924C3"/>
    <w:rsid w:val="00E96759"/>
    <w:rsid w:val="00EB34FC"/>
    <w:rsid w:val="00EB76E1"/>
    <w:rsid w:val="00EF5416"/>
    <w:rsid w:val="00F06CCF"/>
    <w:rsid w:val="00F1053D"/>
    <w:rsid w:val="00F20DCF"/>
    <w:rsid w:val="00F4752B"/>
    <w:rsid w:val="00F56792"/>
    <w:rsid w:val="00F60E32"/>
    <w:rsid w:val="00F7242E"/>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1D03D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1D03D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675569150">
      <w:bodyDiv w:val="1"/>
      <w:marLeft w:val="0"/>
      <w:marRight w:val="0"/>
      <w:marTop w:val="0"/>
      <w:marBottom w:val="0"/>
      <w:divBdr>
        <w:top w:val="none" w:sz="0" w:space="0" w:color="auto"/>
        <w:left w:val="none" w:sz="0" w:space="0" w:color="auto"/>
        <w:bottom w:val="none" w:sz="0" w:space="0" w:color="auto"/>
        <w:right w:val="none" w:sz="0" w:space="0" w:color="auto"/>
      </w:divBdr>
    </w:div>
    <w:div w:id="187368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Excel_Macro-Enabled_Worksheet2.xlsm"/><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package" Target="embeddings/Microsoft_Excel_Macro-Enabled_Worksheet1.xlsm"/><Relationship Id="rId20"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deeresources.co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96F55F-DA41-444F-8C8C-D15376798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13</Pages>
  <Words>2231</Words>
  <Characters>12720</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14922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cp:lastPrinted>2014-07-28T14:22:00Z</cp:lastPrinted>
  <dcterms:created xsi:type="dcterms:W3CDTF">2014-07-30T20:44:00Z</dcterms:created>
  <dcterms:modified xsi:type="dcterms:W3CDTF">2014-07-30T20:53:00Z</dcterms:modified>
</cp:coreProperties>
</file>